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116E" w:rsidRDefault="00B8116E">
      <w:pPr>
        <w:pStyle w:val="afb"/>
      </w:pPr>
    </w:p>
    <w:p w:rsidR="00B8116E" w:rsidRDefault="00B8116E">
      <w:pPr>
        <w:pStyle w:val="afb"/>
      </w:pPr>
    </w:p>
    <w:p w:rsidR="00B8116E" w:rsidRDefault="002C54A0">
      <w:pPr>
        <w:pStyle w:val="Default"/>
        <w:jc w:val="center"/>
        <w:rPr>
          <w:color w:val="auto"/>
        </w:rPr>
      </w:pPr>
      <w:r>
        <w:rPr>
          <w:b/>
          <w:bCs/>
          <w:color w:val="auto"/>
        </w:rPr>
        <w:t>МИНИСТЕРСТВО СЕЛЬСКОГО ХОЗЯЙСТВА РОССИЙСКОЙ ФЕДЕРАЦИИ</w:t>
      </w:r>
    </w:p>
    <w:p w:rsidR="00B8116E" w:rsidRDefault="002C54A0">
      <w:pPr>
        <w:pStyle w:val="Default"/>
        <w:jc w:val="center"/>
        <w:rPr>
          <w:color w:val="auto"/>
        </w:rPr>
      </w:pPr>
      <w:r>
        <w:rPr>
          <w:b/>
          <w:bCs/>
          <w:color w:val="auto"/>
        </w:rPr>
        <w:t>Федеральное государственное бюджетное образовательное учреждение</w:t>
      </w:r>
    </w:p>
    <w:p w:rsidR="00B8116E" w:rsidRDefault="002C54A0">
      <w:pPr>
        <w:pStyle w:val="Default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 xml:space="preserve">высшего образования </w:t>
      </w:r>
    </w:p>
    <w:p w:rsidR="00B8116E" w:rsidRDefault="002C54A0">
      <w:pPr>
        <w:pStyle w:val="Default"/>
        <w:jc w:val="center"/>
        <w:rPr>
          <w:color w:val="auto"/>
        </w:rPr>
      </w:pPr>
      <w:r>
        <w:rPr>
          <w:b/>
          <w:bCs/>
          <w:color w:val="auto"/>
        </w:rPr>
        <w:t>«Государственный университет по землеустройству»</w:t>
      </w:r>
    </w:p>
    <w:p w:rsidR="00B8116E" w:rsidRDefault="00B8116E">
      <w:pPr>
        <w:tabs>
          <w:tab w:val="left" w:pos="0"/>
          <w:tab w:val="left" w:pos="284"/>
          <w:tab w:val="left" w:pos="851"/>
        </w:tabs>
        <w:jc w:val="center"/>
        <w:rPr>
          <w:sz w:val="28"/>
          <w:szCs w:val="28"/>
          <w:u w:val="single"/>
        </w:rPr>
      </w:pPr>
    </w:p>
    <w:p w:rsidR="00B8116E" w:rsidRDefault="00B8116E">
      <w:pPr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761"/>
        <w:gridCol w:w="7376"/>
      </w:tblGrid>
      <w:tr w:rsidR="00B8116E">
        <w:tc>
          <w:tcPr>
            <w:tcW w:w="2761" w:type="dxa"/>
          </w:tcPr>
          <w:p w:rsidR="00B8116E" w:rsidRDefault="00B8116E">
            <w:pPr>
              <w:jc w:val="center"/>
              <w:rPr>
                <w:szCs w:val="28"/>
                <w:lang w:eastAsia="en-US"/>
              </w:rPr>
            </w:pPr>
          </w:p>
          <w:p w:rsidR="00B8116E" w:rsidRDefault="00B8116E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7376" w:type="dxa"/>
          </w:tcPr>
          <w:p w:rsidR="00B8116E" w:rsidRDefault="002C54A0">
            <w:pPr>
              <w:spacing w:line="360" w:lineRule="auto"/>
              <w:ind w:left="4516" w:firstLine="708"/>
              <w:jc w:val="right"/>
              <w:rPr>
                <w:b/>
                <w:bCs/>
                <w:lang w:eastAsia="en-US"/>
              </w:rPr>
            </w:pPr>
            <w:r>
              <w:rPr>
                <w:szCs w:val="28"/>
                <w:lang w:eastAsia="en-US"/>
              </w:rPr>
              <w:t xml:space="preserve">                  </w:t>
            </w:r>
            <w:r>
              <w:rPr>
                <w:b/>
                <w:bCs/>
                <w:szCs w:val="28"/>
                <w:lang w:eastAsia="en-US"/>
              </w:rPr>
              <w:t>«УТВЕРЖДАЮ»</w:t>
            </w:r>
          </w:p>
          <w:p w:rsidR="00B8116E" w:rsidRDefault="002C54A0">
            <w:pPr>
              <w:keepNext/>
              <w:spacing w:line="360" w:lineRule="auto"/>
              <w:jc w:val="right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 xml:space="preserve">Врио проректора по </w:t>
            </w:r>
          </w:p>
          <w:p w:rsidR="00B8116E" w:rsidRDefault="002C54A0">
            <w:pPr>
              <w:keepNext/>
              <w:spacing w:line="360" w:lineRule="auto"/>
              <w:jc w:val="right"/>
              <w:rPr>
                <w:b/>
                <w:bCs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учебно-методической работе</w:t>
            </w:r>
          </w:p>
          <w:p w:rsidR="00B8116E" w:rsidRDefault="002C54A0">
            <w:pPr>
              <w:keepNext/>
              <w:spacing w:line="360" w:lineRule="auto"/>
              <w:jc w:val="right"/>
              <w:rPr>
                <w:b/>
                <w:bCs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__________     /Л.П. Подболотова /</w:t>
            </w:r>
          </w:p>
          <w:p w:rsidR="00B8116E" w:rsidRDefault="002C54A0">
            <w:pPr>
              <w:keepNext/>
              <w:spacing w:line="360" w:lineRule="auto"/>
              <w:jc w:val="right"/>
              <w:rPr>
                <w:b/>
                <w:bCs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“17”  мая  2024 г.</w:t>
            </w:r>
          </w:p>
          <w:p w:rsidR="00B8116E" w:rsidRDefault="00B8116E">
            <w:pPr>
              <w:rPr>
                <w:szCs w:val="28"/>
                <w:lang w:eastAsia="en-US"/>
              </w:rPr>
            </w:pPr>
          </w:p>
        </w:tc>
      </w:tr>
    </w:tbl>
    <w:p w:rsidR="00B8116E" w:rsidRDefault="00B8116E">
      <w:pPr>
        <w:jc w:val="center"/>
        <w:rPr>
          <w:b/>
          <w:spacing w:val="16"/>
          <w:sz w:val="28"/>
          <w:szCs w:val="28"/>
        </w:rPr>
      </w:pPr>
    </w:p>
    <w:p w:rsidR="00B8116E" w:rsidRPr="00EF54A8" w:rsidRDefault="00B8116E">
      <w:pPr>
        <w:jc w:val="center"/>
        <w:rPr>
          <w:b/>
          <w:spacing w:val="16"/>
          <w:sz w:val="28"/>
          <w:szCs w:val="28"/>
        </w:rPr>
      </w:pPr>
    </w:p>
    <w:p w:rsidR="00B8116E" w:rsidRDefault="002C54A0">
      <w:pPr>
        <w:jc w:val="center"/>
        <w:rPr>
          <w:b/>
          <w:spacing w:val="16"/>
          <w:sz w:val="28"/>
          <w:szCs w:val="28"/>
        </w:rPr>
      </w:pPr>
      <w:r>
        <w:rPr>
          <w:b/>
          <w:spacing w:val="16"/>
          <w:sz w:val="28"/>
          <w:szCs w:val="28"/>
        </w:rPr>
        <w:t>РАБОЧАЯ ПРОГРАММА ДИСЦИПЛИНЫ</w:t>
      </w:r>
    </w:p>
    <w:p w:rsidR="00B8116E" w:rsidRDefault="00B8116E">
      <w:pPr>
        <w:rPr>
          <w:b/>
          <w:color w:val="000000"/>
          <w:sz w:val="28"/>
          <w:szCs w:val="28"/>
        </w:rPr>
      </w:pPr>
    </w:p>
    <w:tbl>
      <w:tblPr>
        <w:tblW w:w="10288" w:type="dxa"/>
        <w:jc w:val="center"/>
        <w:tblLook w:val="04A0" w:firstRow="1" w:lastRow="0" w:firstColumn="1" w:lastColumn="0" w:noHBand="0" w:noVBand="1"/>
      </w:tblPr>
      <w:tblGrid>
        <w:gridCol w:w="1341"/>
        <w:gridCol w:w="706"/>
        <w:gridCol w:w="12"/>
        <w:gridCol w:w="1047"/>
        <w:gridCol w:w="226"/>
        <w:gridCol w:w="516"/>
        <w:gridCol w:w="6214"/>
        <w:gridCol w:w="200"/>
        <w:gridCol w:w="26"/>
      </w:tblGrid>
      <w:tr w:rsidR="00B8116E">
        <w:trPr>
          <w:gridAfter w:val="2"/>
          <w:wAfter w:w="226" w:type="dxa"/>
          <w:jc w:val="center"/>
        </w:trPr>
        <w:tc>
          <w:tcPr>
            <w:tcW w:w="10062" w:type="dxa"/>
            <w:gridSpan w:val="7"/>
            <w:tcBorders>
              <w:bottom w:val="single" w:sz="4" w:space="0" w:color="auto"/>
            </w:tcBorders>
          </w:tcPr>
          <w:p w:rsidR="00B8116E" w:rsidRDefault="002C54A0">
            <w:pPr>
              <w:jc w:val="center"/>
              <w:rPr>
                <w:b/>
                <w:color w:val="000000"/>
                <w:spacing w:val="16"/>
                <w:sz w:val="28"/>
                <w:szCs w:val="28"/>
              </w:rPr>
            </w:pPr>
            <w:r>
              <w:rPr>
                <w:b/>
                <w:color w:val="000000"/>
                <w:spacing w:val="16"/>
                <w:sz w:val="28"/>
                <w:szCs w:val="28"/>
              </w:rPr>
              <w:t xml:space="preserve">Б.1.2.2.1.4 Типология объектов недвижимости </w:t>
            </w:r>
          </w:p>
        </w:tc>
      </w:tr>
      <w:tr w:rsidR="00B8116E">
        <w:trPr>
          <w:gridAfter w:val="2"/>
          <w:wAfter w:w="226" w:type="dxa"/>
          <w:jc w:val="center"/>
        </w:trPr>
        <w:tc>
          <w:tcPr>
            <w:tcW w:w="10062" w:type="dxa"/>
            <w:gridSpan w:val="7"/>
            <w:tcBorders>
              <w:top w:val="single" w:sz="4" w:space="0" w:color="auto"/>
            </w:tcBorders>
          </w:tcPr>
          <w:p w:rsidR="00B8116E" w:rsidRDefault="002C54A0">
            <w:pPr>
              <w:jc w:val="center"/>
            </w:pPr>
            <w:r>
              <w:t>(шифр и название дисциплины)</w:t>
            </w:r>
          </w:p>
        </w:tc>
      </w:tr>
      <w:tr w:rsidR="00B8116E">
        <w:trPr>
          <w:gridAfter w:val="2"/>
          <w:wAfter w:w="226" w:type="dxa"/>
          <w:jc w:val="center"/>
        </w:trPr>
        <w:tc>
          <w:tcPr>
            <w:tcW w:w="10062" w:type="dxa"/>
            <w:gridSpan w:val="7"/>
          </w:tcPr>
          <w:p w:rsidR="00B8116E" w:rsidRDefault="00B8116E">
            <w:pPr>
              <w:jc w:val="center"/>
              <w:rPr>
                <w:sz w:val="28"/>
                <w:szCs w:val="28"/>
              </w:rPr>
            </w:pPr>
          </w:p>
        </w:tc>
      </w:tr>
      <w:tr w:rsidR="00B8116E">
        <w:trPr>
          <w:gridAfter w:val="2"/>
          <w:wAfter w:w="226" w:type="dxa"/>
          <w:jc w:val="center"/>
        </w:trPr>
        <w:tc>
          <w:tcPr>
            <w:tcW w:w="10062" w:type="dxa"/>
            <w:gridSpan w:val="7"/>
          </w:tcPr>
          <w:p w:rsidR="00B8116E" w:rsidRDefault="00B8116E">
            <w:pPr>
              <w:jc w:val="center"/>
              <w:rPr>
                <w:sz w:val="28"/>
                <w:szCs w:val="28"/>
              </w:rPr>
            </w:pPr>
          </w:p>
        </w:tc>
      </w:tr>
      <w:tr w:rsidR="00B8116E">
        <w:trPr>
          <w:gridAfter w:val="1"/>
          <w:wAfter w:w="26" w:type="dxa"/>
          <w:jc w:val="center"/>
        </w:trPr>
        <w:tc>
          <w:tcPr>
            <w:tcW w:w="3332" w:type="dxa"/>
            <w:gridSpan w:val="5"/>
          </w:tcPr>
          <w:p w:rsidR="00B8116E" w:rsidRDefault="002C54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направление подготовки</w:t>
            </w:r>
          </w:p>
        </w:tc>
        <w:tc>
          <w:tcPr>
            <w:tcW w:w="6930" w:type="dxa"/>
            <w:gridSpan w:val="3"/>
            <w:tcBorders>
              <w:bottom w:val="single" w:sz="4" w:space="0" w:color="auto"/>
            </w:tcBorders>
          </w:tcPr>
          <w:p w:rsidR="00B8116E" w:rsidRDefault="002C54A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38.03.05 – Бизнес-информатика, </w:t>
            </w:r>
          </w:p>
          <w:p w:rsidR="00B8116E" w:rsidRDefault="002C54A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21.03.02 – Землеустройство и кадастры</w:t>
            </w:r>
          </w:p>
        </w:tc>
      </w:tr>
      <w:tr w:rsidR="00B8116E">
        <w:trPr>
          <w:jc w:val="center"/>
        </w:trPr>
        <w:tc>
          <w:tcPr>
            <w:tcW w:w="3332" w:type="dxa"/>
            <w:gridSpan w:val="5"/>
          </w:tcPr>
          <w:p w:rsidR="00B8116E" w:rsidRDefault="00B811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56" w:type="dxa"/>
            <w:gridSpan w:val="4"/>
          </w:tcPr>
          <w:p w:rsidR="00B8116E" w:rsidRDefault="002C54A0">
            <w:pPr>
              <w:tabs>
                <w:tab w:val="left" w:pos="6489"/>
              </w:tabs>
              <w:ind w:left="252"/>
              <w:jc w:val="center"/>
            </w:pPr>
            <w:r>
              <w:t>(шифр и название направления подготовки)</w:t>
            </w:r>
          </w:p>
        </w:tc>
      </w:tr>
      <w:tr w:rsidR="00B8116E">
        <w:trPr>
          <w:gridAfter w:val="2"/>
          <w:wAfter w:w="226" w:type="dxa"/>
          <w:jc w:val="center"/>
        </w:trPr>
        <w:tc>
          <w:tcPr>
            <w:tcW w:w="3106" w:type="dxa"/>
            <w:gridSpan w:val="4"/>
          </w:tcPr>
          <w:p w:rsidR="00B8116E" w:rsidRDefault="00B811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56" w:type="dxa"/>
            <w:gridSpan w:val="3"/>
          </w:tcPr>
          <w:p w:rsidR="00B8116E" w:rsidRDefault="00B8116E">
            <w:pPr>
              <w:jc w:val="center"/>
              <w:rPr>
                <w:sz w:val="28"/>
                <w:szCs w:val="28"/>
              </w:rPr>
            </w:pPr>
          </w:p>
        </w:tc>
      </w:tr>
      <w:tr w:rsidR="00B8116E">
        <w:trPr>
          <w:gridAfter w:val="2"/>
          <w:wAfter w:w="226" w:type="dxa"/>
          <w:jc w:val="center"/>
        </w:trPr>
        <w:tc>
          <w:tcPr>
            <w:tcW w:w="1341" w:type="dxa"/>
          </w:tcPr>
          <w:p w:rsidR="00B8116E" w:rsidRDefault="002C54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профиль</w:t>
            </w:r>
          </w:p>
        </w:tc>
        <w:tc>
          <w:tcPr>
            <w:tcW w:w="8721" w:type="dxa"/>
            <w:gridSpan w:val="6"/>
            <w:tcBorders>
              <w:bottom w:val="single" w:sz="4" w:space="0" w:color="auto"/>
            </w:tcBorders>
          </w:tcPr>
          <w:p w:rsidR="00B8116E" w:rsidRDefault="002C54A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Цифровые технологии в управлении земельными ресурсами и объектами недвижимости</w:t>
            </w:r>
          </w:p>
        </w:tc>
      </w:tr>
      <w:tr w:rsidR="00B8116E">
        <w:trPr>
          <w:gridAfter w:val="2"/>
          <w:wAfter w:w="226" w:type="dxa"/>
          <w:jc w:val="center"/>
        </w:trPr>
        <w:tc>
          <w:tcPr>
            <w:tcW w:w="1341" w:type="dxa"/>
          </w:tcPr>
          <w:p w:rsidR="00B8116E" w:rsidRDefault="00B811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21" w:type="dxa"/>
            <w:gridSpan w:val="6"/>
          </w:tcPr>
          <w:p w:rsidR="00B8116E" w:rsidRDefault="00B8116E">
            <w:pPr>
              <w:jc w:val="center"/>
              <w:rPr>
                <w:sz w:val="28"/>
                <w:szCs w:val="28"/>
              </w:rPr>
            </w:pPr>
          </w:p>
        </w:tc>
      </w:tr>
      <w:tr w:rsidR="00B8116E">
        <w:trPr>
          <w:gridAfter w:val="2"/>
          <w:wAfter w:w="226" w:type="dxa"/>
          <w:jc w:val="center"/>
        </w:trPr>
        <w:tc>
          <w:tcPr>
            <w:tcW w:w="2059" w:type="dxa"/>
            <w:gridSpan w:val="3"/>
          </w:tcPr>
          <w:p w:rsidR="00B8116E" w:rsidRDefault="00B811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03" w:type="dxa"/>
            <w:gridSpan w:val="4"/>
          </w:tcPr>
          <w:p w:rsidR="00B8116E" w:rsidRDefault="00B8116E">
            <w:pPr>
              <w:jc w:val="center"/>
              <w:rPr>
                <w:sz w:val="28"/>
                <w:szCs w:val="28"/>
              </w:rPr>
            </w:pPr>
          </w:p>
        </w:tc>
      </w:tr>
      <w:tr w:rsidR="00B8116E">
        <w:trPr>
          <w:gridAfter w:val="2"/>
          <w:wAfter w:w="226" w:type="dxa"/>
          <w:jc w:val="center"/>
        </w:trPr>
        <w:tc>
          <w:tcPr>
            <w:tcW w:w="3848" w:type="dxa"/>
            <w:gridSpan w:val="6"/>
          </w:tcPr>
          <w:p w:rsidR="00B8116E" w:rsidRDefault="002C54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14" w:type="dxa"/>
            <w:tcBorders>
              <w:bottom w:val="single" w:sz="4" w:space="0" w:color="auto"/>
            </w:tcBorders>
          </w:tcPr>
          <w:p w:rsidR="00B8116E" w:rsidRDefault="002C54A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бакалавриат</w:t>
            </w:r>
          </w:p>
        </w:tc>
      </w:tr>
      <w:tr w:rsidR="00B8116E">
        <w:trPr>
          <w:gridAfter w:val="2"/>
          <w:wAfter w:w="226" w:type="dxa"/>
          <w:jc w:val="center"/>
        </w:trPr>
        <w:tc>
          <w:tcPr>
            <w:tcW w:w="3848" w:type="dxa"/>
            <w:gridSpan w:val="6"/>
          </w:tcPr>
          <w:p w:rsidR="00B8116E" w:rsidRDefault="00B811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14" w:type="dxa"/>
          </w:tcPr>
          <w:p w:rsidR="00B8116E" w:rsidRDefault="002C54A0">
            <w:pPr>
              <w:jc w:val="center"/>
            </w:pPr>
            <w:r>
              <w:t>(бакалавриат</w:t>
            </w:r>
            <w:r>
              <w:rPr>
                <w:u w:val="single"/>
              </w:rPr>
              <w:t>,</w:t>
            </w:r>
            <w:r>
              <w:t xml:space="preserve"> специалитет, магистратура)</w:t>
            </w:r>
          </w:p>
        </w:tc>
      </w:tr>
      <w:tr w:rsidR="00B8116E">
        <w:trPr>
          <w:gridAfter w:val="2"/>
          <w:wAfter w:w="226" w:type="dxa"/>
          <w:jc w:val="center"/>
        </w:trPr>
        <w:tc>
          <w:tcPr>
            <w:tcW w:w="2059" w:type="dxa"/>
            <w:gridSpan w:val="3"/>
          </w:tcPr>
          <w:p w:rsidR="00B8116E" w:rsidRDefault="00B811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03" w:type="dxa"/>
            <w:gridSpan w:val="4"/>
          </w:tcPr>
          <w:p w:rsidR="00B8116E" w:rsidRDefault="00B8116E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B8116E">
        <w:trPr>
          <w:gridAfter w:val="2"/>
          <w:wAfter w:w="226" w:type="dxa"/>
          <w:jc w:val="center"/>
        </w:trPr>
        <w:tc>
          <w:tcPr>
            <w:tcW w:w="2059" w:type="dxa"/>
            <w:gridSpan w:val="3"/>
          </w:tcPr>
          <w:p w:rsidR="00B8116E" w:rsidRDefault="002C54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квалификация</w:t>
            </w:r>
          </w:p>
        </w:tc>
        <w:tc>
          <w:tcPr>
            <w:tcW w:w="8003" w:type="dxa"/>
            <w:gridSpan w:val="4"/>
            <w:tcBorders>
              <w:bottom w:val="single" w:sz="4" w:space="0" w:color="auto"/>
            </w:tcBorders>
          </w:tcPr>
          <w:p w:rsidR="00B8116E" w:rsidRDefault="002C54A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бакалавр</w:t>
            </w:r>
          </w:p>
        </w:tc>
      </w:tr>
      <w:tr w:rsidR="00B8116E">
        <w:trPr>
          <w:gridAfter w:val="2"/>
          <w:wAfter w:w="226" w:type="dxa"/>
          <w:jc w:val="center"/>
        </w:trPr>
        <w:tc>
          <w:tcPr>
            <w:tcW w:w="2047" w:type="dxa"/>
            <w:gridSpan w:val="2"/>
          </w:tcPr>
          <w:p w:rsidR="00B8116E" w:rsidRDefault="00B811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15" w:type="dxa"/>
            <w:gridSpan w:val="5"/>
          </w:tcPr>
          <w:p w:rsidR="00B8116E" w:rsidRDefault="002C54A0">
            <w:pPr>
              <w:jc w:val="center"/>
            </w:pPr>
            <w:r>
              <w:t>(название)</w:t>
            </w:r>
          </w:p>
        </w:tc>
      </w:tr>
    </w:tbl>
    <w:p w:rsidR="00B8116E" w:rsidRDefault="00B8116E">
      <w:pPr>
        <w:jc w:val="center"/>
        <w:rPr>
          <w:b/>
          <w:sz w:val="28"/>
          <w:szCs w:val="28"/>
        </w:rPr>
      </w:pPr>
    </w:p>
    <w:p w:rsidR="00B8116E" w:rsidRDefault="00B8116E">
      <w:pPr>
        <w:jc w:val="center"/>
        <w:rPr>
          <w:b/>
          <w:sz w:val="28"/>
          <w:szCs w:val="28"/>
        </w:rPr>
      </w:pPr>
    </w:p>
    <w:p w:rsidR="00B8116E" w:rsidRDefault="00B8116E">
      <w:pPr>
        <w:rPr>
          <w:sz w:val="28"/>
          <w:szCs w:val="28"/>
        </w:rPr>
      </w:pPr>
    </w:p>
    <w:p w:rsidR="00B8116E" w:rsidRDefault="00B8116E">
      <w:pPr>
        <w:rPr>
          <w:sz w:val="28"/>
          <w:szCs w:val="28"/>
        </w:rPr>
      </w:pPr>
    </w:p>
    <w:p w:rsidR="00B8116E" w:rsidRDefault="00B8116E">
      <w:pPr>
        <w:rPr>
          <w:sz w:val="28"/>
          <w:szCs w:val="28"/>
        </w:rPr>
      </w:pPr>
    </w:p>
    <w:p w:rsidR="00B8116E" w:rsidRDefault="00B8116E">
      <w:pPr>
        <w:jc w:val="center"/>
        <w:rPr>
          <w:sz w:val="28"/>
          <w:szCs w:val="28"/>
        </w:rPr>
      </w:pPr>
    </w:p>
    <w:p w:rsidR="00B8116E" w:rsidRDefault="002C54A0">
      <w:pPr>
        <w:jc w:val="center"/>
        <w:rPr>
          <w:sz w:val="28"/>
          <w:szCs w:val="28"/>
        </w:rPr>
      </w:pPr>
      <w:r>
        <w:rPr>
          <w:sz w:val="28"/>
          <w:szCs w:val="28"/>
        </w:rPr>
        <w:t>Москва, 2024</w:t>
      </w:r>
    </w:p>
    <w:p w:rsidR="00B8116E" w:rsidRDefault="002C54A0">
      <w:pPr>
        <w:overflowPunct w:val="0"/>
        <w:autoSpaceDE w:val="0"/>
        <w:autoSpaceDN w:val="0"/>
        <w:adjustRightInd w:val="0"/>
        <w:ind w:firstLine="709"/>
        <w:jc w:val="both"/>
        <w:textAlignment w:val="baseline"/>
      </w:pPr>
      <w:bookmarkStart w:id="0" w:name="_Hlk164789471"/>
      <w:r>
        <w:lastRenderedPageBreak/>
        <w:t>Рабочая программа дисциплины разработана на кафедре кадастра недвижимости и землепользования ФГБОУ ВО «Государственный университет по землеустройству» в соответствии со следующими нормативными документами:</w:t>
      </w:r>
    </w:p>
    <w:p w:rsidR="00B8116E" w:rsidRDefault="002C54A0">
      <w:pPr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t>– Порядок организации и осуществления образовательной деятельности по образовательным программам высшего образования – программам бакалавриата, программам специалитета, программам магистратуры, утвержденный приказом Минобрнауки России от 06.04.2021 №245.</w:t>
      </w:r>
    </w:p>
    <w:p w:rsidR="00B8116E" w:rsidRDefault="002C54A0" w:rsidP="003170BB">
      <w:pPr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t>– Федеральный государственный образовательный стандарт высшего образования по направлению подготовки 21.03.02 Землеустройство и кадастры, утвержденный приказом Министерства образования и науки Российской Федерации от 12 августа 2020 г. № 978</w:t>
      </w:r>
      <w:r w:rsidR="003170BB" w:rsidRPr="00962482">
        <w:t>(редакция от 27.02.2023г.)</w:t>
      </w:r>
      <w:r w:rsidR="003170BB" w:rsidRPr="004D212E">
        <w:t>.</w:t>
      </w:r>
    </w:p>
    <w:p w:rsidR="00B8116E" w:rsidRDefault="002C54A0">
      <w:pPr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t>Рабочая программа дисциплины составлена в рамках основной профессиональной образовательной программы (ОПОП) высшего образования и учитывает особенности обучения при инклюзивном образовании инвалидов и лиц с ограниченными возможностями здоровья (ОВЗ).</w:t>
      </w:r>
    </w:p>
    <w:bookmarkEnd w:id="0"/>
    <w:p w:rsidR="00B8116E" w:rsidRDefault="002C54A0">
      <w:pPr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t xml:space="preserve">Рабочая программа дисциплины разработана к.э.н., доц. М.А. Смирнова. </w:t>
      </w:r>
    </w:p>
    <w:p w:rsidR="00B8116E" w:rsidRDefault="002C54A0">
      <w:pPr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t>Одобрена на заседании кафедры кадастра недвижимости и землепользования Протокол № 9 от 20 марта 2024г.</w:t>
      </w:r>
    </w:p>
    <w:p w:rsidR="00B8116E" w:rsidRDefault="002C54A0">
      <w:pPr>
        <w:ind w:firstLine="709"/>
        <w:jc w:val="both"/>
      </w:pPr>
      <w:r>
        <w:t xml:space="preserve">Рабочая программа дисциплины утверждена в составе основной профессиональной образовательной программы решением Ученого совета ГУЗ Протокол № 10 от 24 апреля 2024 г. </w:t>
      </w:r>
    </w:p>
    <w:p w:rsidR="00B8116E" w:rsidRDefault="002C54A0">
      <w:pPr>
        <w:numPr>
          <w:ilvl w:val="0"/>
          <w:numId w:val="1"/>
        </w:numPr>
        <w:tabs>
          <w:tab w:val="left" w:pos="284"/>
        </w:tabs>
        <w:ind w:left="0" w:firstLine="0"/>
        <w:jc w:val="center"/>
        <w:rPr>
          <w:b/>
          <w:caps/>
        </w:rPr>
      </w:pPr>
      <w:r>
        <w:rPr>
          <w:b/>
          <w:caps/>
        </w:rPr>
        <w:br w:type="page"/>
      </w:r>
      <w:bookmarkStart w:id="1" w:name="_Toc414798545"/>
      <w:bookmarkStart w:id="2" w:name="_Toc414797546"/>
      <w:r>
        <w:rPr>
          <w:b/>
          <w:caps/>
        </w:rPr>
        <w:lastRenderedPageBreak/>
        <w:t xml:space="preserve">Перечень планируемых результатов обучения по дисциплине, СООТНЕСЁННЫХ с планируемыми результатами освоения </w:t>
      </w:r>
    </w:p>
    <w:p w:rsidR="00B8116E" w:rsidRDefault="002C54A0">
      <w:pPr>
        <w:tabs>
          <w:tab w:val="left" w:pos="284"/>
        </w:tabs>
        <w:jc w:val="center"/>
        <w:rPr>
          <w:b/>
          <w:caps/>
        </w:rPr>
      </w:pPr>
      <w:r>
        <w:rPr>
          <w:b/>
          <w:caps/>
        </w:rPr>
        <w:t>образовательной программы</w:t>
      </w:r>
    </w:p>
    <w:p w:rsidR="00B8116E" w:rsidRDefault="00B8116E">
      <w:pPr>
        <w:ind w:firstLine="567"/>
        <w:rPr>
          <w:b/>
          <w:caps/>
        </w:rPr>
      </w:pPr>
    </w:p>
    <w:p w:rsidR="00B8116E" w:rsidRDefault="002C54A0">
      <w:pPr>
        <w:ind w:firstLine="567"/>
        <w:rPr>
          <w:b/>
        </w:rPr>
      </w:pPr>
      <w:r>
        <w:rPr>
          <w:b/>
          <w:sz w:val="28"/>
          <w:szCs w:val="28"/>
        </w:rPr>
        <w:t>1.1 </w:t>
      </w:r>
      <w:bookmarkEnd w:id="1"/>
      <w:bookmarkEnd w:id="2"/>
      <w:r>
        <w:rPr>
          <w:b/>
          <w:sz w:val="28"/>
          <w:szCs w:val="28"/>
        </w:rPr>
        <w:t>Цели и задачи</w:t>
      </w:r>
    </w:p>
    <w:p w:rsidR="00B8116E" w:rsidRPr="003170BB" w:rsidRDefault="002C54A0" w:rsidP="003170BB">
      <w:pPr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rPr>
          <w:sz w:val="28"/>
          <w:szCs w:val="28"/>
        </w:rPr>
        <w:t xml:space="preserve">Рабочая программа дисциплины </w:t>
      </w:r>
      <w:r>
        <w:rPr>
          <w:bCs/>
          <w:i/>
          <w:iCs/>
          <w:color w:val="000000"/>
          <w:spacing w:val="16"/>
          <w:sz w:val="28"/>
          <w:szCs w:val="28"/>
        </w:rPr>
        <w:t>Б.1.2.2.1.4 «Типология объектов недвижимости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– дисциплина) составлена в соответствии с требованиями федерального государственного образовательного стандарта высшего образования по направлению подготовки </w:t>
      </w:r>
      <w:r>
        <w:rPr>
          <w:i/>
          <w:color w:val="000000"/>
          <w:sz w:val="28"/>
          <w:szCs w:val="28"/>
        </w:rPr>
        <w:t>21.03.02</w:t>
      </w:r>
      <w:r>
        <w:rPr>
          <w:color w:val="000000"/>
          <w:sz w:val="28"/>
          <w:szCs w:val="28"/>
        </w:rPr>
        <w:t xml:space="preserve"> </w:t>
      </w:r>
      <w:r>
        <w:rPr>
          <w:i/>
          <w:color w:val="000000"/>
          <w:sz w:val="28"/>
          <w:szCs w:val="28"/>
        </w:rPr>
        <w:t>«Землеустройство и кадастры</w:t>
      </w:r>
      <w:r>
        <w:rPr>
          <w:color w:val="000000"/>
          <w:sz w:val="28"/>
          <w:szCs w:val="28"/>
        </w:rPr>
        <w:t xml:space="preserve">» (далее – ФГОС ВО), </w:t>
      </w:r>
      <w:r>
        <w:rPr>
          <w:sz w:val="28"/>
          <w:szCs w:val="28"/>
        </w:rPr>
        <w:t>утвержденного 12.08.2020г., приказ Минобрнауки России № 978</w:t>
      </w:r>
      <w:r w:rsidR="003170BB" w:rsidRPr="00962482">
        <w:t>(редакция от 27.02.2023г.)</w:t>
      </w:r>
      <w:r w:rsidR="003170BB" w:rsidRPr="004D212E">
        <w:t>.</w:t>
      </w:r>
      <w:r>
        <w:rPr>
          <w:sz w:val="28"/>
          <w:szCs w:val="28"/>
        </w:rPr>
        <w:t xml:space="preserve">, с учетом профессионального стандарта </w:t>
      </w:r>
      <w:r w:rsidRPr="00EF54A8">
        <w:rPr>
          <w:sz w:val="28"/>
          <w:szCs w:val="28"/>
        </w:rPr>
        <w:t>«</w:t>
      </w:r>
      <w:r>
        <w:rPr>
          <w:sz w:val="28"/>
          <w:szCs w:val="28"/>
        </w:rPr>
        <w:t>Специалист в сфере кадастрового учета и государственной регистрации прав</w:t>
      </w:r>
      <w:r w:rsidRPr="00EF54A8">
        <w:rPr>
          <w:sz w:val="28"/>
          <w:szCs w:val="28"/>
        </w:rPr>
        <w:t xml:space="preserve">» утвержденного </w:t>
      </w:r>
      <w:r>
        <w:rPr>
          <w:sz w:val="28"/>
          <w:szCs w:val="28"/>
        </w:rPr>
        <w:t>приказом Министерства труда и социальной защиты РФ от 12</w:t>
      </w:r>
      <w:r w:rsidRPr="00EF54A8">
        <w:rPr>
          <w:sz w:val="28"/>
          <w:szCs w:val="28"/>
        </w:rPr>
        <w:t>.10.</w:t>
      </w:r>
      <w:r>
        <w:rPr>
          <w:sz w:val="28"/>
          <w:szCs w:val="28"/>
        </w:rPr>
        <w:t>2021 г. N 718н</w:t>
      </w:r>
      <w:r w:rsidRPr="00EF54A8">
        <w:rPr>
          <w:sz w:val="28"/>
          <w:szCs w:val="28"/>
        </w:rPr>
        <w:t>.</w:t>
      </w:r>
    </w:p>
    <w:p w:rsidR="00B8116E" w:rsidRDefault="002C54A0">
      <w:pPr>
        <w:tabs>
          <w:tab w:val="left" w:pos="8789"/>
          <w:tab w:val="left" w:pos="9071"/>
        </w:tabs>
        <w:ind w:right="-1" w:firstLine="567"/>
        <w:jc w:val="both"/>
        <w:rPr>
          <w:sz w:val="28"/>
          <w:szCs w:val="28"/>
        </w:rPr>
      </w:pPr>
      <w:r>
        <w:rPr>
          <w:color w:val="FFFFFF" w:themeColor="background1"/>
          <w:sz w:val="28"/>
          <w:szCs w:val="28"/>
        </w:rPr>
        <w:t xml:space="preserve"> </w:t>
      </w:r>
    </w:p>
    <w:p w:rsidR="00B8116E" w:rsidRDefault="002C54A0">
      <w:pPr>
        <w:tabs>
          <w:tab w:val="left" w:pos="8789"/>
          <w:tab w:val="left" w:pos="9071"/>
        </w:tabs>
        <w:ind w:right="-1" w:firstLine="567"/>
        <w:jc w:val="both"/>
        <w:rPr>
          <w:spacing w:val="-4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Цель учебной дисциплины</w:t>
      </w:r>
      <w:r>
        <w:rPr>
          <w:color w:val="000000"/>
          <w:sz w:val="28"/>
          <w:szCs w:val="28"/>
        </w:rPr>
        <w:t xml:space="preserve"> «</w:t>
      </w:r>
      <w:r>
        <w:rPr>
          <w:color w:val="000000"/>
          <w:spacing w:val="16"/>
          <w:sz w:val="28"/>
          <w:szCs w:val="28"/>
        </w:rPr>
        <w:t>Т</w:t>
      </w:r>
      <w:r>
        <w:rPr>
          <w:sz w:val="28"/>
          <w:szCs w:val="28"/>
        </w:rPr>
        <w:t>ипология объектов недвижимости» – получение обучающимися теоретических знаний в области объектов недвижимости, необходимых для выстраивания эффективного управления земельными ресурсами. А также формирование практических навыков при выполнении технической инвентаризации объектов недвижимости, для формирования полных и точных сведений в ЕГРН</w:t>
      </w:r>
      <w:r>
        <w:rPr>
          <w:spacing w:val="-4"/>
          <w:sz w:val="28"/>
          <w:szCs w:val="28"/>
        </w:rPr>
        <w:t>:</w:t>
      </w:r>
    </w:p>
    <w:p w:rsidR="00B8116E" w:rsidRDefault="00B8116E">
      <w:pPr>
        <w:tabs>
          <w:tab w:val="left" w:pos="8789"/>
          <w:tab w:val="left" w:pos="9071"/>
        </w:tabs>
        <w:ind w:right="-1" w:firstLine="567"/>
        <w:jc w:val="both"/>
        <w:rPr>
          <w:spacing w:val="-4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5"/>
        <w:gridCol w:w="2644"/>
        <w:gridCol w:w="5180"/>
      </w:tblGrid>
      <w:tr w:rsidR="00B8116E">
        <w:tc>
          <w:tcPr>
            <w:tcW w:w="2205" w:type="dxa"/>
            <w:shd w:val="clear" w:color="auto" w:fill="auto"/>
            <w:vAlign w:val="center"/>
          </w:tcPr>
          <w:p w:rsidR="00B8116E" w:rsidRDefault="002C54A0">
            <w:pPr>
              <w:tabs>
                <w:tab w:val="left" w:pos="8789"/>
                <w:tab w:val="left" w:pos="9071"/>
              </w:tabs>
              <w:jc w:val="center"/>
              <w:rPr>
                <w:b/>
                <w:bCs/>
                <w:snapToGrid w:val="0"/>
                <w:spacing w:val="-4"/>
              </w:rPr>
            </w:pPr>
            <w:bookmarkStart w:id="3" w:name="_Hlk87265634"/>
            <w:r>
              <w:rPr>
                <w:b/>
                <w:bCs/>
                <w:snapToGrid w:val="0"/>
                <w:spacing w:val="-4"/>
              </w:rPr>
              <w:t xml:space="preserve">Область </w:t>
            </w:r>
          </w:p>
          <w:p w:rsidR="00B8116E" w:rsidRDefault="002C54A0">
            <w:pPr>
              <w:tabs>
                <w:tab w:val="left" w:pos="8789"/>
                <w:tab w:val="left" w:pos="9071"/>
              </w:tabs>
              <w:jc w:val="center"/>
              <w:rPr>
                <w:b/>
                <w:bCs/>
                <w:snapToGrid w:val="0"/>
                <w:spacing w:val="-4"/>
              </w:rPr>
            </w:pPr>
            <w:r>
              <w:rPr>
                <w:b/>
                <w:bCs/>
                <w:snapToGrid w:val="0"/>
                <w:spacing w:val="-4"/>
              </w:rPr>
              <w:t xml:space="preserve">профессиональной деятельности </w:t>
            </w:r>
          </w:p>
          <w:p w:rsidR="00B8116E" w:rsidRDefault="002C54A0">
            <w:pPr>
              <w:tabs>
                <w:tab w:val="left" w:pos="8789"/>
                <w:tab w:val="left" w:pos="9071"/>
              </w:tabs>
              <w:jc w:val="center"/>
              <w:rPr>
                <w:b/>
                <w:bCs/>
                <w:snapToGrid w:val="0"/>
                <w:spacing w:val="-4"/>
              </w:rPr>
            </w:pPr>
            <w:r>
              <w:rPr>
                <w:b/>
                <w:bCs/>
                <w:snapToGrid w:val="0"/>
                <w:spacing w:val="-4"/>
              </w:rPr>
              <w:t xml:space="preserve">(по реестру </w:t>
            </w:r>
          </w:p>
          <w:p w:rsidR="00B8116E" w:rsidRDefault="002C54A0">
            <w:pPr>
              <w:tabs>
                <w:tab w:val="left" w:pos="8789"/>
                <w:tab w:val="left" w:pos="9071"/>
              </w:tabs>
              <w:jc w:val="center"/>
              <w:rPr>
                <w:b/>
                <w:bCs/>
                <w:snapToGrid w:val="0"/>
                <w:spacing w:val="-4"/>
              </w:rPr>
            </w:pPr>
            <w:r>
              <w:rPr>
                <w:b/>
                <w:bCs/>
                <w:snapToGrid w:val="0"/>
                <w:spacing w:val="-4"/>
              </w:rPr>
              <w:t>Минтруда)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B8116E" w:rsidRDefault="002C54A0">
            <w:pPr>
              <w:tabs>
                <w:tab w:val="left" w:pos="8789"/>
                <w:tab w:val="left" w:pos="9071"/>
              </w:tabs>
              <w:jc w:val="center"/>
              <w:rPr>
                <w:b/>
                <w:bCs/>
                <w:snapToGrid w:val="0"/>
                <w:spacing w:val="-4"/>
              </w:rPr>
            </w:pPr>
            <w:r>
              <w:rPr>
                <w:b/>
                <w:bCs/>
                <w:snapToGrid w:val="0"/>
                <w:spacing w:val="-4"/>
              </w:rPr>
              <w:t xml:space="preserve">Типы задач </w:t>
            </w:r>
          </w:p>
          <w:p w:rsidR="00B8116E" w:rsidRDefault="002C54A0">
            <w:pPr>
              <w:tabs>
                <w:tab w:val="left" w:pos="8789"/>
                <w:tab w:val="left" w:pos="9071"/>
              </w:tabs>
              <w:jc w:val="center"/>
              <w:rPr>
                <w:b/>
                <w:bCs/>
                <w:snapToGrid w:val="0"/>
                <w:spacing w:val="-4"/>
              </w:rPr>
            </w:pPr>
            <w:r>
              <w:rPr>
                <w:b/>
                <w:bCs/>
                <w:snapToGrid w:val="0"/>
                <w:spacing w:val="-4"/>
              </w:rPr>
              <w:t xml:space="preserve">профессиональной </w:t>
            </w:r>
          </w:p>
          <w:p w:rsidR="00B8116E" w:rsidRDefault="002C54A0">
            <w:pPr>
              <w:tabs>
                <w:tab w:val="left" w:pos="8789"/>
                <w:tab w:val="left" w:pos="9071"/>
              </w:tabs>
              <w:jc w:val="center"/>
              <w:rPr>
                <w:b/>
                <w:bCs/>
                <w:snapToGrid w:val="0"/>
                <w:spacing w:val="-4"/>
              </w:rPr>
            </w:pPr>
            <w:r>
              <w:rPr>
                <w:b/>
                <w:bCs/>
                <w:snapToGrid w:val="0"/>
                <w:spacing w:val="-4"/>
              </w:rPr>
              <w:t>деятельности</w:t>
            </w:r>
          </w:p>
        </w:tc>
        <w:tc>
          <w:tcPr>
            <w:tcW w:w="5180" w:type="dxa"/>
            <w:shd w:val="clear" w:color="auto" w:fill="auto"/>
            <w:vAlign w:val="center"/>
          </w:tcPr>
          <w:p w:rsidR="00B8116E" w:rsidRDefault="002C54A0">
            <w:pPr>
              <w:tabs>
                <w:tab w:val="left" w:pos="8789"/>
                <w:tab w:val="left" w:pos="9071"/>
              </w:tabs>
              <w:jc w:val="center"/>
              <w:rPr>
                <w:b/>
                <w:bCs/>
                <w:snapToGrid w:val="0"/>
                <w:spacing w:val="-4"/>
              </w:rPr>
            </w:pPr>
            <w:r>
              <w:rPr>
                <w:b/>
                <w:bCs/>
                <w:snapToGrid w:val="0"/>
                <w:spacing w:val="-4"/>
              </w:rPr>
              <w:t>Задачи профессиональной деятельности</w:t>
            </w:r>
          </w:p>
        </w:tc>
      </w:tr>
      <w:tr w:rsidR="00B8116E">
        <w:trPr>
          <w:trHeight w:val="1414"/>
        </w:trPr>
        <w:tc>
          <w:tcPr>
            <w:tcW w:w="2205" w:type="dxa"/>
            <w:shd w:val="clear" w:color="auto" w:fill="auto"/>
          </w:tcPr>
          <w:p w:rsidR="00B8116E" w:rsidRDefault="002C54A0">
            <w:pPr>
              <w:tabs>
                <w:tab w:val="left" w:pos="8789"/>
                <w:tab w:val="left" w:pos="9071"/>
              </w:tabs>
              <w:jc w:val="both"/>
              <w:rPr>
                <w:snapToGrid w:val="0"/>
                <w:spacing w:val="-4"/>
                <w:highlight w:val="yellow"/>
              </w:rPr>
            </w:pPr>
            <w:r>
              <w:rPr>
                <w:snapToGrid w:val="0"/>
                <w:spacing w:val="-4"/>
              </w:rPr>
              <w:t>10. Архитектура, проектирование, геодезия, топография и дизайн</w:t>
            </w:r>
          </w:p>
        </w:tc>
        <w:tc>
          <w:tcPr>
            <w:tcW w:w="2644" w:type="dxa"/>
            <w:shd w:val="clear" w:color="auto" w:fill="auto"/>
          </w:tcPr>
          <w:p w:rsidR="00B8116E" w:rsidRDefault="002C54A0">
            <w:pPr>
              <w:tabs>
                <w:tab w:val="left" w:pos="8789"/>
                <w:tab w:val="left" w:pos="9071"/>
              </w:tabs>
              <w:jc w:val="center"/>
              <w:rPr>
                <w:snapToGrid w:val="0"/>
                <w:spacing w:val="-4"/>
              </w:rPr>
            </w:pPr>
            <w:r>
              <w:rPr>
                <w:snapToGrid w:val="0"/>
                <w:spacing w:val="-4"/>
              </w:rPr>
              <w:t>Технологический,</w:t>
            </w:r>
          </w:p>
          <w:p w:rsidR="00B8116E" w:rsidRDefault="002C54A0">
            <w:pPr>
              <w:tabs>
                <w:tab w:val="left" w:pos="8789"/>
                <w:tab w:val="left" w:pos="9071"/>
              </w:tabs>
              <w:jc w:val="center"/>
              <w:rPr>
                <w:snapToGrid w:val="0"/>
                <w:spacing w:val="-4"/>
              </w:rPr>
            </w:pPr>
            <w:r>
              <w:rPr>
                <w:snapToGrid w:val="0"/>
                <w:spacing w:val="-4"/>
              </w:rPr>
              <w:t>Проектный,</w:t>
            </w:r>
          </w:p>
          <w:p w:rsidR="00B8116E" w:rsidRDefault="002C54A0">
            <w:pPr>
              <w:tabs>
                <w:tab w:val="left" w:pos="8789"/>
                <w:tab w:val="left" w:pos="9071"/>
              </w:tabs>
              <w:jc w:val="center"/>
              <w:rPr>
                <w:snapToGrid w:val="0"/>
                <w:spacing w:val="-4"/>
              </w:rPr>
            </w:pPr>
            <w:r>
              <w:rPr>
                <w:snapToGrid w:val="0"/>
                <w:spacing w:val="-4"/>
              </w:rPr>
              <w:t>Организационно-управленческий,</w:t>
            </w:r>
          </w:p>
          <w:p w:rsidR="00B8116E" w:rsidRDefault="002C54A0">
            <w:pPr>
              <w:tabs>
                <w:tab w:val="left" w:pos="8789"/>
                <w:tab w:val="left" w:pos="9071"/>
              </w:tabs>
              <w:jc w:val="center"/>
              <w:rPr>
                <w:snapToGrid w:val="0"/>
                <w:spacing w:val="-4"/>
                <w:highlight w:val="yellow"/>
              </w:rPr>
            </w:pPr>
            <w:r>
              <w:rPr>
                <w:snapToGrid w:val="0"/>
                <w:spacing w:val="-4"/>
              </w:rPr>
              <w:t>педагогический</w:t>
            </w:r>
          </w:p>
        </w:tc>
        <w:tc>
          <w:tcPr>
            <w:tcW w:w="5180" w:type="dxa"/>
            <w:shd w:val="clear" w:color="auto" w:fill="auto"/>
          </w:tcPr>
          <w:p w:rsidR="00B8116E" w:rsidRPr="008E636E" w:rsidRDefault="002C54A0">
            <w:pPr>
              <w:tabs>
                <w:tab w:val="left" w:pos="8789"/>
                <w:tab w:val="left" w:pos="9071"/>
              </w:tabs>
              <w:jc w:val="both"/>
              <w:rPr>
                <w:snapToGrid w:val="0"/>
                <w:spacing w:val="-4"/>
              </w:rPr>
            </w:pPr>
            <w:r>
              <w:rPr>
                <w:snapToGrid w:val="0"/>
                <w:spacing w:val="-4"/>
              </w:rPr>
              <w:t xml:space="preserve">подготовка кадастровой документации для внесения в ЕГРН </w:t>
            </w:r>
          </w:p>
        </w:tc>
      </w:tr>
      <w:bookmarkEnd w:id="3"/>
    </w:tbl>
    <w:p w:rsidR="00B8116E" w:rsidRDefault="00B8116E">
      <w:pPr>
        <w:tabs>
          <w:tab w:val="left" w:pos="8789"/>
          <w:tab w:val="left" w:pos="9071"/>
        </w:tabs>
        <w:ind w:right="-1"/>
        <w:jc w:val="both"/>
        <w:rPr>
          <w:spacing w:val="-4"/>
          <w:sz w:val="28"/>
          <w:szCs w:val="28"/>
        </w:rPr>
      </w:pPr>
    </w:p>
    <w:p w:rsidR="00B8116E" w:rsidRDefault="002C54A0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 основным</w:t>
      </w:r>
      <w:r>
        <w:rPr>
          <w:b/>
          <w:bCs/>
          <w:sz w:val="28"/>
          <w:szCs w:val="28"/>
        </w:rPr>
        <w:t xml:space="preserve"> задачам</w:t>
      </w:r>
      <w:r>
        <w:rPr>
          <w:sz w:val="28"/>
          <w:szCs w:val="28"/>
        </w:rPr>
        <w:t xml:space="preserve"> изучения дисциплины относится подготовка обучающихся к выполнению следующих трудовых функций в соответствии с профессиональными стандартами:</w:t>
      </w:r>
    </w:p>
    <w:p w:rsidR="00B8116E" w:rsidRDefault="00B8116E">
      <w:pPr>
        <w:widowControl w:val="0"/>
        <w:ind w:firstLine="567"/>
        <w:jc w:val="both"/>
        <w:rPr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3402"/>
        <w:gridCol w:w="4253"/>
      </w:tblGrid>
      <w:tr w:rsidR="00B8116E" w:rsidTr="00121F0E">
        <w:trPr>
          <w:trHeight w:val="147"/>
          <w:tblHeader/>
        </w:trPr>
        <w:tc>
          <w:tcPr>
            <w:tcW w:w="2376" w:type="dxa"/>
            <w:shd w:val="clear" w:color="auto" w:fill="auto"/>
            <w:vAlign w:val="center"/>
          </w:tcPr>
          <w:p w:rsidR="00B8116E" w:rsidRDefault="002C54A0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профессиональных стандартов (ПС)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8116E" w:rsidRDefault="002C54A0">
            <w:pPr>
              <w:jc w:val="center"/>
              <w:rPr>
                <w:b/>
              </w:rPr>
            </w:pPr>
            <w:r>
              <w:rPr>
                <w:b/>
              </w:rPr>
              <w:t>Код, наименование и</w:t>
            </w:r>
          </w:p>
          <w:p w:rsidR="00B8116E" w:rsidRDefault="002C54A0">
            <w:pPr>
              <w:jc w:val="center"/>
              <w:rPr>
                <w:b/>
              </w:rPr>
            </w:pPr>
            <w:r>
              <w:rPr>
                <w:b/>
              </w:rPr>
              <w:t>уровень квалификации ОТФ, на которые</w:t>
            </w:r>
          </w:p>
          <w:p w:rsidR="00B8116E" w:rsidRDefault="002C54A0">
            <w:pPr>
              <w:jc w:val="center"/>
              <w:rPr>
                <w:b/>
              </w:rPr>
            </w:pPr>
            <w:r>
              <w:rPr>
                <w:b/>
              </w:rPr>
              <w:t>ориентирована дисциплина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B8116E" w:rsidRDefault="002C54A0">
            <w:pPr>
              <w:jc w:val="center"/>
              <w:rPr>
                <w:b/>
              </w:rPr>
            </w:pPr>
            <w:r>
              <w:rPr>
                <w:b/>
              </w:rPr>
              <w:t>Код и наименование трудовых</w:t>
            </w:r>
          </w:p>
          <w:p w:rsidR="00B8116E" w:rsidRDefault="002C54A0">
            <w:pPr>
              <w:jc w:val="center"/>
              <w:rPr>
                <w:b/>
              </w:rPr>
            </w:pPr>
            <w:r>
              <w:rPr>
                <w:b/>
              </w:rPr>
              <w:t>функций, на которые ориентирована дисциплина</w:t>
            </w:r>
          </w:p>
        </w:tc>
      </w:tr>
      <w:tr w:rsidR="00B8116E" w:rsidTr="00121F0E">
        <w:trPr>
          <w:trHeight w:val="147"/>
          <w:tblHeader/>
        </w:trPr>
        <w:tc>
          <w:tcPr>
            <w:tcW w:w="2376" w:type="dxa"/>
            <w:shd w:val="clear" w:color="auto" w:fill="auto"/>
            <w:vAlign w:val="center"/>
          </w:tcPr>
          <w:p w:rsidR="00B8116E" w:rsidRDefault="002C54A0">
            <w:pPr>
              <w:pStyle w:val="2"/>
              <w:keepNext w:val="0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10.001 Специалист в сфере кадастрового учета и государственной регистрации прав</w:t>
            </w:r>
          </w:p>
          <w:p w:rsidR="00B8116E" w:rsidRDefault="00B8116E">
            <w:pPr>
              <w:jc w:val="both"/>
              <w:rPr>
                <w:b/>
                <w:highlight w:val="yellow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B8116E" w:rsidRDefault="002C54A0">
            <w:pPr>
              <w:jc w:val="both"/>
              <w:rPr>
                <w:b/>
                <w:highlight w:val="yellow"/>
              </w:rPr>
            </w:pPr>
            <w:r>
              <w:t xml:space="preserve">ОТФ В. </w:t>
            </w:r>
            <w:r>
              <w:rPr>
                <w:rFonts w:eastAsia="SimSun"/>
                <w:color w:val="000000"/>
              </w:rPr>
              <w:t>Предоставление сведений, содержащихся в ЕГРН, по запросу</w:t>
            </w:r>
            <w:r>
              <w:t xml:space="preserve"> - 6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B8116E" w:rsidRDefault="002C54A0">
            <w:pPr>
              <w:tabs>
                <w:tab w:val="left" w:pos="361"/>
              </w:tabs>
              <w:jc w:val="both"/>
              <w:rPr>
                <w:iCs/>
                <w:highlight w:val="yellow"/>
              </w:rPr>
            </w:pPr>
            <w:r>
              <w:rPr>
                <w:iCs/>
              </w:rPr>
              <w:t xml:space="preserve">ТФ С/02.6 </w:t>
            </w:r>
            <w:r>
              <w:rPr>
                <w:rFonts w:eastAsia="SimSun"/>
                <w:color w:val="000000"/>
              </w:rPr>
              <w:t>Рассмотрение запроса и документов, необходимых для предоставления сведений, содержащихся в ЕГРН</w:t>
            </w:r>
          </w:p>
        </w:tc>
      </w:tr>
    </w:tbl>
    <w:p w:rsidR="00B8116E" w:rsidRDefault="00B8116E">
      <w:pPr>
        <w:widowControl w:val="0"/>
        <w:ind w:firstLine="709"/>
        <w:jc w:val="both"/>
        <w:rPr>
          <w:i/>
          <w:iCs/>
          <w:color w:val="FF0000"/>
          <w:sz w:val="28"/>
          <w:szCs w:val="28"/>
        </w:rPr>
      </w:pPr>
    </w:p>
    <w:p w:rsidR="00B8116E" w:rsidRDefault="002C54A0">
      <w:pPr>
        <w:pStyle w:val="aff6"/>
        <w:numPr>
          <w:ilvl w:val="0"/>
          <w:numId w:val="1"/>
        </w:numPr>
        <w:tabs>
          <w:tab w:val="left" w:pos="426"/>
        </w:tabs>
        <w:rPr>
          <w:b/>
          <w:bCs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Перечень планируемых результатов обучения по дисциплине,</w:t>
      </w:r>
    </w:p>
    <w:p w:rsidR="00B8116E" w:rsidRDefault="002C54A0">
      <w:pPr>
        <w:tabs>
          <w:tab w:val="left" w:pos="426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соотнесенных с планируемыми результатами освоения образовательной </w:t>
      </w:r>
    </w:p>
    <w:p w:rsidR="00B8116E" w:rsidRDefault="002C54A0">
      <w:pPr>
        <w:tabs>
          <w:tab w:val="left" w:pos="426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программы индикаторами достижения компетенций</w:t>
      </w:r>
    </w:p>
    <w:p w:rsidR="00B8116E" w:rsidRDefault="00B8116E">
      <w:pPr>
        <w:tabs>
          <w:tab w:val="left" w:pos="426"/>
        </w:tabs>
        <w:jc w:val="center"/>
        <w:rPr>
          <w:b/>
          <w:bCs/>
          <w:sz w:val="20"/>
          <w:szCs w:val="20"/>
        </w:rPr>
      </w:pPr>
    </w:p>
    <w:p w:rsidR="00B8116E" w:rsidRDefault="002C54A0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Планируемыми результатами обучения по дисциплине является формирование у обучающихся компетенций и/или части компетенций. Сформированность компетенций и/или части компетенций оценивается с помощью индикаторов достижения компетенций.</w:t>
      </w:r>
    </w:p>
    <w:p w:rsidR="00B8116E" w:rsidRDefault="002C54A0">
      <w:pPr>
        <w:pStyle w:val="aff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Планируемые результаты освоения образовательной программы представлены в таблице 1.1:</w:t>
      </w:r>
    </w:p>
    <w:p w:rsidR="00B8116E" w:rsidRDefault="00B8116E">
      <w:pPr>
        <w:pStyle w:val="aff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ru-RU"/>
        </w:rPr>
      </w:pPr>
    </w:p>
    <w:p w:rsidR="00B8116E" w:rsidRDefault="002C54A0">
      <w:pPr>
        <w:pStyle w:val="aff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Таблица 1.1 – Планируемые результаты обучения по дисциплине </w:t>
      </w:r>
    </w:p>
    <w:tbl>
      <w:tblPr>
        <w:tblW w:w="10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12"/>
        <w:gridCol w:w="2348"/>
        <w:gridCol w:w="3464"/>
        <w:gridCol w:w="2126"/>
      </w:tblGrid>
      <w:tr w:rsidR="00B8116E">
        <w:trPr>
          <w:trHeight w:val="665"/>
          <w:tblHeader/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16E" w:rsidRDefault="002C54A0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Код и </w:t>
            </w:r>
          </w:p>
          <w:p w:rsidR="00B8116E" w:rsidRDefault="002C54A0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компетенций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16E" w:rsidRDefault="002C54A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Код и наименование индикатора </w:t>
            </w:r>
          </w:p>
          <w:p w:rsidR="00B8116E" w:rsidRDefault="002C54A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достижения </w:t>
            </w:r>
          </w:p>
          <w:p w:rsidR="00B8116E" w:rsidRDefault="002C54A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компетенции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16E" w:rsidRDefault="002C54A0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Результаты </w:t>
            </w:r>
          </w:p>
          <w:p w:rsidR="00B8116E" w:rsidRDefault="002C54A0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обучения по дисциплине</w:t>
            </w:r>
          </w:p>
          <w:p w:rsidR="00B8116E" w:rsidRDefault="002C54A0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(модулю)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16E" w:rsidRDefault="002C54A0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Основание (ПС)</w:t>
            </w:r>
          </w:p>
        </w:tc>
      </w:tr>
      <w:tr w:rsidR="00B8116E">
        <w:trPr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16E" w:rsidRDefault="002C54A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pacing w:val="-4"/>
                <w:sz w:val="22"/>
                <w:szCs w:val="22"/>
              </w:rPr>
              <w:t xml:space="preserve">ОПК – 3. </w:t>
            </w:r>
            <w:r>
              <w:rPr>
                <w:sz w:val="22"/>
                <w:szCs w:val="22"/>
              </w:rPr>
              <w:t>Способен участвовать в управлении профессиональной деятельностью, используя</w:t>
            </w:r>
          </w:p>
          <w:p w:rsidR="00B8116E" w:rsidRDefault="002C54A0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знания в области землеустройства и кадастров</w:t>
            </w:r>
          </w:p>
          <w:p w:rsidR="009720ED" w:rsidRDefault="009720ED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9720ED" w:rsidRDefault="009720ED" w:rsidP="009720ED">
            <w:pPr>
              <w:widowControl w:val="0"/>
              <w:jc w:val="both"/>
              <w:rPr>
                <w:color w:val="FF0000"/>
                <w:sz w:val="22"/>
                <w:szCs w:val="22"/>
              </w:rPr>
            </w:pPr>
            <w:r w:rsidRPr="009720ED">
              <w:rPr>
                <w:color w:val="FF0000"/>
                <w:sz w:val="22"/>
                <w:szCs w:val="22"/>
              </w:rPr>
              <w:t xml:space="preserve"> </w:t>
            </w:r>
          </w:p>
          <w:p w:rsidR="009720ED" w:rsidRDefault="009720ED" w:rsidP="009720ED">
            <w:pPr>
              <w:widowControl w:val="0"/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16E" w:rsidRDefault="002C54A0">
            <w:pPr>
              <w:pStyle w:val="-111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pacing w:val="-4"/>
              </w:rPr>
            </w:pPr>
            <w:r>
              <w:rPr>
                <w:rFonts w:ascii="Times New Roman" w:hAnsi="Times New Roman"/>
                <w:b/>
                <w:bCs/>
              </w:rPr>
              <w:t>ИД-1</w:t>
            </w:r>
            <w:r>
              <w:rPr>
                <w:rFonts w:ascii="Times New Roman" w:hAnsi="Times New Roman"/>
                <w:b/>
                <w:bCs/>
                <w:vertAlign w:val="subscript"/>
              </w:rPr>
              <w:t xml:space="preserve">ОПК-3 </w:t>
            </w:r>
            <w:r>
              <w:rPr>
                <w:rFonts w:ascii="Times New Roman" w:hAnsi="Times New Roman"/>
                <w:b/>
                <w:spacing w:val="-4"/>
              </w:rPr>
              <w:t>-</w:t>
            </w:r>
            <w:r>
              <w:rPr>
                <w:rFonts w:ascii="Times New Roman" w:hAnsi="Times New Roman"/>
                <w:bCs/>
                <w:spacing w:val="-4"/>
              </w:rPr>
              <w:t xml:space="preserve"> Демонстрирует знание основ организации производства, труда и управления в области землеустройства и кадастров, порядка проведения процедуры согласования и утверждения землеустроительной документации; требования к порядку составления и оформления, учета и хранения материалов, сохранности служебной, коммерческой тайны, конфиденциальности в области землеустройства и кадастров; требования охраны труда при выполнении трудовых обязанностей; нормативно-правовые акты, отраслевые нормативные документы, нормативно-техническую документацию в области управления профессиональной </w:t>
            </w:r>
            <w:r>
              <w:rPr>
                <w:rFonts w:ascii="Times New Roman" w:hAnsi="Times New Roman"/>
                <w:bCs/>
                <w:spacing w:val="-4"/>
              </w:rPr>
              <w:lastRenderedPageBreak/>
              <w:t>деятельности</w:t>
            </w:r>
          </w:p>
          <w:p w:rsidR="00B8116E" w:rsidRDefault="00B8116E">
            <w:pPr>
              <w:pStyle w:val="-111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pacing w:val="-4"/>
              </w:rPr>
            </w:pPr>
          </w:p>
          <w:p w:rsidR="00B8116E" w:rsidRDefault="00B8116E">
            <w:pPr>
              <w:pStyle w:val="-111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pacing w:val="-4"/>
              </w:rPr>
            </w:pPr>
          </w:p>
          <w:p w:rsidR="00B8116E" w:rsidRDefault="00B8116E">
            <w:pPr>
              <w:pStyle w:val="-111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pacing w:val="-4"/>
              </w:rPr>
            </w:pPr>
          </w:p>
          <w:p w:rsidR="00B8116E" w:rsidRDefault="00B8116E">
            <w:pPr>
              <w:pStyle w:val="-111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pacing w:val="-4"/>
              </w:rPr>
            </w:pPr>
          </w:p>
          <w:p w:rsidR="00B8116E" w:rsidRDefault="00B8116E">
            <w:pPr>
              <w:pStyle w:val="-111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pacing w:val="-4"/>
              </w:rPr>
            </w:pPr>
          </w:p>
          <w:p w:rsidR="00B8116E" w:rsidRDefault="00B8116E">
            <w:pPr>
              <w:pStyle w:val="-111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pacing w:val="-4"/>
              </w:rPr>
            </w:pPr>
          </w:p>
          <w:p w:rsidR="00B8116E" w:rsidRDefault="00B8116E">
            <w:pPr>
              <w:pStyle w:val="-111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pacing w:val="-4"/>
              </w:rPr>
            </w:pPr>
          </w:p>
          <w:p w:rsidR="00B8116E" w:rsidRDefault="00B8116E">
            <w:pPr>
              <w:pStyle w:val="-111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pacing w:val="-4"/>
              </w:rPr>
            </w:pPr>
          </w:p>
          <w:p w:rsidR="00B8116E" w:rsidRDefault="00B8116E">
            <w:pPr>
              <w:pStyle w:val="-111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pacing w:val="-4"/>
              </w:rPr>
            </w:pPr>
          </w:p>
          <w:p w:rsidR="00B8116E" w:rsidRDefault="00B8116E">
            <w:pPr>
              <w:pStyle w:val="-111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pacing w:val="-4"/>
              </w:rPr>
            </w:pPr>
          </w:p>
          <w:p w:rsidR="00B8116E" w:rsidRDefault="00B8116E">
            <w:pPr>
              <w:pStyle w:val="-111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pacing w:val="-4"/>
              </w:rPr>
            </w:pPr>
          </w:p>
          <w:p w:rsidR="00B8116E" w:rsidRDefault="00B8116E">
            <w:pPr>
              <w:pStyle w:val="-111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pacing w:val="-4"/>
              </w:rPr>
            </w:pPr>
          </w:p>
          <w:p w:rsidR="00B8116E" w:rsidRDefault="00B8116E">
            <w:pPr>
              <w:pStyle w:val="-111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pacing w:val="-4"/>
              </w:rPr>
            </w:pPr>
          </w:p>
          <w:p w:rsidR="00B8116E" w:rsidRDefault="00B8116E">
            <w:pPr>
              <w:pStyle w:val="-111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pacing w:val="-4"/>
              </w:rPr>
            </w:pPr>
          </w:p>
          <w:p w:rsidR="00B8116E" w:rsidRDefault="00B8116E">
            <w:pPr>
              <w:pStyle w:val="-111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pacing w:val="-4"/>
              </w:rPr>
            </w:pPr>
          </w:p>
          <w:p w:rsidR="00B8116E" w:rsidRDefault="002C54A0">
            <w:pPr>
              <w:pStyle w:val="-111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b/>
                <w:bCs/>
              </w:rPr>
              <w:t>ИД-2</w:t>
            </w:r>
            <w:r>
              <w:rPr>
                <w:rFonts w:ascii="Times New Roman" w:hAnsi="Times New Roman"/>
                <w:b/>
                <w:bCs/>
                <w:vertAlign w:val="subscript"/>
              </w:rPr>
              <w:t xml:space="preserve">ОПК-3 </w:t>
            </w:r>
            <w:r>
              <w:rPr>
                <w:rFonts w:ascii="Times New Roman" w:hAnsi="Times New Roman"/>
                <w:spacing w:val="-4"/>
              </w:rPr>
              <w:t>- Применяет нормативно-правовые акты, отраслевые нормативные документы, нормативно-техническую документацию в управлении профессиональной деятельностью; проводить землеустроительную и кадастровую экспертизу, решать спорные вопросы, осуществлять контроль соответствия разрабатываемых документов нормативно-технической документации</w:t>
            </w:r>
          </w:p>
          <w:p w:rsidR="00B8116E" w:rsidRDefault="00B8116E">
            <w:pPr>
              <w:pStyle w:val="-111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4"/>
              </w:rPr>
            </w:pPr>
          </w:p>
          <w:p w:rsidR="00B8116E" w:rsidRDefault="00B8116E">
            <w:pPr>
              <w:pStyle w:val="-111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4"/>
              </w:rPr>
            </w:pPr>
          </w:p>
          <w:p w:rsidR="00B8116E" w:rsidRDefault="00B8116E">
            <w:pPr>
              <w:pStyle w:val="-111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4"/>
              </w:rPr>
            </w:pPr>
          </w:p>
          <w:p w:rsidR="00B8116E" w:rsidRDefault="00B8116E">
            <w:pPr>
              <w:pStyle w:val="-111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4"/>
              </w:rPr>
            </w:pPr>
          </w:p>
          <w:p w:rsidR="00B8116E" w:rsidRDefault="00B8116E">
            <w:pPr>
              <w:pStyle w:val="-111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4"/>
              </w:rPr>
            </w:pPr>
          </w:p>
          <w:p w:rsidR="002C17C3" w:rsidRDefault="002C17C3">
            <w:pPr>
              <w:pStyle w:val="-111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4"/>
              </w:rPr>
            </w:pPr>
          </w:p>
          <w:p w:rsidR="00B8116E" w:rsidRDefault="00B8116E">
            <w:pPr>
              <w:pStyle w:val="-111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4"/>
              </w:rPr>
            </w:pPr>
          </w:p>
          <w:p w:rsidR="00B8116E" w:rsidRDefault="00B8116E">
            <w:pPr>
              <w:pStyle w:val="-111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4"/>
              </w:rPr>
            </w:pPr>
          </w:p>
          <w:p w:rsidR="00B8116E" w:rsidRDefault="00B8116E">
            <w:pPr>
              <w:pStyle w:val="-111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4"/>
              </w:rPr>
            </w:pPr>
          </w:p>
          <w:p w:rsidR="00B8116E" w:rsidRDefault="002C54A0">
            <w:pPr>
              <w:tabs>
                <w:tab w:val="left" w:pos="851"/>
              </w:tabs>
              <w:jc w:val="both"/>
              <w:rPr>
                <w:spacing w:val="-4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ИД-3</w:t>
            </w:r>
            <w:r>
              <w:rPr>
                <w:b/>
                <w:bCs/>
                <w:sz w:val="22"/>
                <w:szCs w:val="22"/>
                <w:vertAlign w:val="subscript"/>
              </w:rPr>
              <w:t xml:space="preserve">ОПК3 </w:t>
            </w:r>
            <w:r>
              <w:rPr>
                <w:bCs/>
                <w:spacing w:val="-4"/>
                <w:sz w:val="22"/>
                <w:szCs w:val="22"/>
              </w:rPr>
              <w:t xml:space="preserve">– Умеет применить знание порядка к составлению </w:t>
            </w:r>
            <w:r>
              <w:rPr>
                <w:bCs/>
                <w:spacing w:val="-4"/>
                <w:sz w:val="22"/>
                <w:szCs w:val="22"/>
              </w:rPr>
              <w:lastRenderedPageBreak/>
              <w:t>и оформлению, учету и хранению материалов в области землеустройства и кадастра; применяет нормативно-правовые акты, отраслевые нормативные документы, нормативно-техническую документацию в вопросах управления профессиональной деятельностью; решает вопросы управления в области землеустройства и кадастрах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16E" w:rsidRDefault="002C54A0">
            <w:pPr>
              <w:tabs>
                <w:tab w:val="left" w:pos="286"/>
              </w:tabs>
              <w:jc w:val="both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lastRenderedPageBreak/>
              <w:t>Обучающийся знает:</w:t>
            </w:r>
          </w:p>
          <w:p w:rsidR="00B8116E" w:rsidRDefault="002C54A0">
            <w:pPr>
              <w:tabs>
                <w:tab w:val="left" w:pos="286"/>
              </w:tabs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 знает основы организации производства, труда и управления в области землеустройства и кадастров;</w:t>
            </w:r>
          </w:p>
          <w:p w:rsidR="00B8116E" w:rsidRDefault="002C54A0">
            <w:pPr>
              <w:tabs>
                <w:tab w:val="left" w:pos="286"/>
              </w:tabs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 порядок проведения процедуры согласования и утверждения землеустроительной документации;</w:t>
            </w:r>
          </w:p>
          <w:p w:rsidR="00B8116E" w:rsidRDefault="002C54A0">
            <w:pPr>
              <w:tabs>
                <w:tab w:val="left" w:pos="286"/>
              </w:tabs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 требования к порядку составления и оформления, учета и хранения материалов, сохранности служебной, коммерческой тайны, конфиденциальности в области землеустройства и кадастров:</w:t>
            </w:r>
          </w:p>
          <w:p w:rsidR="00B8116E" w:rsidRDefault="002C54A0">
            <w:pPr>
              <w:tabs>
                <w:tab w:val="left" w:pos="286"/>
              </w:tabs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 требования охраны труда при выполнении трудовых обязанностей; нормативно-правовые акты, отраслевые нормативные документы, нормативно-техническую документацию в области управления профессиональной деятельности.</w:t>
            </w:r>
          </w:p>
          <w:p w:rsidR="00B8116E" w:rsidRDefault="00B8116E">
            <w:pPr>
              <w:tabs>
                <w:tab w:val="left" w:pos="286"/>
              </w:tabs>
              <w:jc w:val="both"/>
              <w:rPr>
                <w:iCs/>
                <w:sz w:val="22"/>
                <w:szCs w:val="22"/>
              </w:rPr>
            </w:pPr>
          </w:p>
          <w:p w:rsidR="00B8116E" w:rsidRDefault="002C54A0">
            <w:pPr>
              <w:tabs>
                <w:tab w:val="left" w:pos="286"/>
              </w:tabs>
              <w:jc w:val="both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Обучающийся умеет:</w:t>
            </w:r>
          </w:p>
          <w:p w:rsidR="00B8116E" w:rsidRDefault="002C54A0">
            <w:pPr>
              <w:tabs>
                <w:tab w:val="left" w:pos="286"/>
              </w:tabs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 организовать производство и управление в области землеустройства и кадастров;</w:t>
            </w:r>
          </w:p>
          <w:p w:rsidR="00B8116E" w:rsidRDefault="002C54A0">
            <w:pPr>
              <w:tabs>
                <w:tab w:val="left" w:pos="286"/>
              </w:tabs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 проводить процедуры согласования и утверждения землеустроительной документации;</w:t>
            </w:r>
          </w:p>
          <w:p w:rsidR="00B8116E" w:rsidRDefault="002C54A0">
            <w:pPr>
              <w:tabs>
                <w:tab w:val="left" w:pos="286"/>
              </w:tabs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- составлять и оформлять, вести </w:t>
            </w:r>
            <w:r>
              <w:rPr>
                <w:iCs/>
                <w:sz w:val="22"/>
                <w:szCs w:val="22"/>
              </w:rPr>
              <w:lastRenderedPageBreak/>
              <w:t>учет и хранение материалов, сохраняя служебную, коммерческую тайну и конфиденциальность в области землеустройства и кадастров:</w:t>
            </w:r>
          </w:p>
          <w:p w:rsidR="00B8116E" w:rsidRDefault="002C54A0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 выполнять требования охраны труда при выполнении трудовых обязанностей с учетом нормативно-правовых актов, отраслевых нормативных документов, нормативно-технической документации в области управления профессиональной деятельности.</w:t>
            </w:r>
          </w:p>
          <w:p w:rsidR="00B8116E" w:rsidRDefault="00B8116E">
            <w:pPr>
              <w:tabs>
                <w:tab w:val="left" w:pos="286"/>
              </w:tabs>
              <w:jc w:val="both"/>
              <w:rPr>
                <w:b/>
                <w:bCs/>
                <w:i/>
                <w:sz w:val="22"/>
                <w:szCs w:val="22"/>
              </w:rPr>
            </w:pPr>
          </w:p>
          <w:p w:rsidR="00B8116E" w:rsidRDefault="00B8116E">
            <w:pPr>
              <w:tabs>
                <w:tab w:val="left" w:pos="286"/>
              </w:tabs>
              <w:jc w:val="both"/>
              <w:rPr>
                <w:b/>
                <w:bCs/>
                <w:i/>
                <w:sz w:val="22"/>
                <w:szCs w:val="22"/>
              </w:rPr>
            </w:pPr>
          </w:p>
          <w:p w:rsidR="00B8116E" w:rsidRDefault="002C54A0">
            <w:pPr>
              <w:tabs>
                <w:tab w:val="left" w:pos="286"/>
              </w:tabs>
              <w:jc w:val="both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Обучающийся знает:</w:t>
            </w:r>
          </w:p>
          <w:p w:rsidR="00B8116E" w:rsidRDefault="002C54A0">
            <w:pPr>
              <w:tabs>
                <w:tab w:val="left" w:pos="286"/>
              </w:tabs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 знает нормативно-правовые акты, отраслевые нормативные документы, нормативно-техническую документацию в управлении профессиональной деятельностью.</w:t>
            </w:r>
          </w:p>
          <w:p w:rsidR="00B8116E" w:rsidRDefault="002C54A0">
            <w:pPr>
              <w:tabs>
                <w:tab w:val="left" w:pos="286"/>
              </w:tabs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- демонстрирует знания проведения землеустроительной экспертизы; </w:t>
            </w:r>
          </w:p>
          <w:p w:rsidR="00B8116E" w:rsidRDefault="002C54A0">
            <w:pPr>
              <w:tabs>
                <w:tab w:val="left" w:pos="286"/>
              </w:tabs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 решение спорных вопросов;</w:t>
            </w:r>
          </w:p>
          <w:p w:rsidR="00B8116E" w:rsidRDefault="002C54A0">
            <w:pPr>
              <w:tabs>
                <w:tab w:val="left" w:pos="286"/>
              </w:tabs>
              <w:jc w:val="both"/>
              <w:rPr>
                <w:b/>
                <w:bCs/>
                <w:i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 методы проведения контроля на соответствие разрабатываемых документов нормативно-технической документации.</w:t>
            </w:r>
          </w:p>
          <w:p w:rsidR="00B8116E" w:rsidRDefault="00B8116E">
            <w:pPr>
              <w:tabs>
                <w:tab w:val="left" w:pos="286"/>
              </w:tabs>
              <w:jc w:val="both"/>
              <w:rPr>
                <w:b/>
                <w:bCs/>
                <w:i/>
                <w:sz w:val="22"/>
                <w:szCs w:val="22"/>
              </w:rPr>
            </w:pPr>
          </w:p>
          <w:p w:rsidR="00B8116E" w:rsidRDefault="002C54A0">
            <w:pPr>
              <w:tabs>
                <w:tab w:val="left" w:pos="286"/>
              </w:tabs>
              <w:jc w:val="both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Обучающийся умеет:</w:t>
            </w:r>
          </w:p>
          <w:p w:rsidR="00B8116E" w:rsidRDefault="002C54A0">
            <w:pPr>
              <w:pStyle w:val="-111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>- применять нормативно-правовые акты, отраслевые нормативные документы, нормативно-техническую документацию в управлении профессиональной деятельностью;</w:t>
            </w:r>
          </w:p>
          <w:p w:rsidR="00B8116E" w:rsidRDefault="002C54A0">
            <w:pPr>
              <w:pStyle w:val="-111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>-  проводить землеустроительную и кадастровую экспертизу;</w:t>
            </w:r>
          </w:p>
          <w:p w:rsidR="00B8116E" w:rsidRDefault="002C54A0">
            <w:pPr>
              <w:pStyle w:val="-111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 xml:space="preserve">- решать спорные вопросы, </w:t>
            </w:r>
          </w:p>
          <w:p w:rsidR="00B8116E" w:rsidRDefault="002C54A0">
            <w:pPr>
              <w:pStyle w:val="-111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>- осуществлять контроль соответствия разрабатываемых документов нормативно-технической документации.</w:t>
            </w:r>
          </w:p>
          <w:p w:rsidR="00B8116E" w:rsidRDefault="00B8116E">
            <w:pPr>
              <w:tabs>
                <w:tab w:val="left" w:pos="286"/>
              </w:tabs>
              <w:jc w:val="both"/>
              <w:rPr>
                <w:iCs/>
                <w:sz w:val="22"/>
                <w:szCs w:val="22"/>
              </w:rPr>
            </w:pPr>
          </w:p>
          <w:p w:rsidR="00B8116E" w:rsidRDefault="00B8116E">
            <w:pPr>
              <w:tabs>
                <w:tab w:val="left" w:pos="286"/>
              </w:tabs>
              <w:jc w:val="both"/>
              <w:rPr>
                <w:iCs/>
                <w:sz w:val="22"/>
                <w:szCs w:val="22"/>
              </w:rPr>
            </w:pPr>
          </w:p>
          <w:p w:rsidR="00B8116E" w:rsidRDefault="002C54A0">
            <w:pPr>
              <w:tabs>
                <w:tab w:val="left" w:pos="286"/>
              </w:tabs>
              <w:jc w:val="both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Обучающийся знает:</w:t>
            </w:r>
          </w:p>
          <w:p w:rsidR="00B8116E" w:rsidRDefault="002C54A0">
            <w:pPr>
              <w:tabs>
                <w:tab w:val="left" w:pos="286"/>
              </w:tabs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- порядок к составлению и оформлению, учету и хранению </w:t>
            </w:r>
            <w:r>
              <w:rPr>
                <w:iCs/>
                <w:sz w:val="22"/>
                <w:szCs w:val="22"/>
              </w:rPr>
              <w:lastRenderedPageBreak/>
              <w:t>материалов в области землеустройства и кадастров;</w:t>
            </w:r>
          </w:p>
          <w:p w:rsidR="00B8116E" w:rsidRDefault="002C54A0">
            <w:pPr>
              <w:tabs>
                <w:tab w:val="left" w:pos="286"/>
              </w:tabs>
              <w:jc w:val="both"/>
              <w:rPr>
                <w:bCs/>
                <w:spacing w:val="-4"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- </w:t>
            </w:r>
            <w:r>
              <w:rPr>
                <w:bCs/>
                <w:spacing w:val="-4"/>
                <w:sz w:val="22"/>
                <w:szCs w:val="22"/>
              </w:rPr>
              <w:t>нормативно-правовые акты, отраслевые нормативные документы, нормативно-техническую документацию в вопросах управления профессиональной деятельностью;</w:t>
            </w:r>
          </w:p>
          <w:p w:rsidR="00B8116E" w:rsidRDefault="002C54A0">
            <w:pPr>
              <w:tabs>
                <w:tab w:val="left" w:pos="286"/>
              </w:tabs>
              <w:jc w:val="both"/>
              <w:rPr>
                <w:b/>
                <w:bCs/>
                <w:i/>
                <w:sz w:val="22"/>
                <w:szCs w:val="22"/>
              </w:rPr>
            </w:pPr>
            <w:r>
              <w:rPr>
                <w:bCs/>
                <w:spacing w:val="-4"/>
                <w:sz w:val="22"/>
                <w:szCs w:val="22"/>
              </w:rPr>
              <w:t>- решение вопросов управления в области землеустройства и кадастров.</w:t>
            </w:r>
          </w:p>
          <w:p w:rsidR="00B8116E" w:rsidRDefault="00B8116E">
            <w:pPr>
              <w:tabs>
                <w:tab w:val="left" w:pos="286"/>
              </w:tabs>
              <w:jc w:val="both"/>
              <w:rPr>
                <w:b/>
                <w:bCs/>
                <w:i/>
                <w:sz w:val="22"/>
                <w:szCs w:val="22"/>
              </w:rPr>
            </w:pPr>
          </w:p>
          <w:p w:rsidR="00B8116E" w:rsidRDefault="002C54A0">
            <w:pPr>
              <w:tabs>
                <w:tab w:val="left" w:pos="286"/>
              </w:tabs>
              <w:jc w:val="both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Обучающийся умеет:</w:t>
            </w:r>
          </w:p>
          <w:p w:rsidR="00B8116E" w:rsidRDefault="002C54A0">
            <w:pPr>
              <w:tabs>
                <w:tab w:val="left" w:pos="286"/>
              </w:tabs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 вести порядок составления и оформления, учет и хранение материалов в области землеустройства и кадастров;</w:t>
            </w:r>
          </w:p>
          <w:p w:rsidR="00B8116E" w:rsidRDefault="002C54A0">
            <w:pPr>
              <w:tabs>
                <w:tab w:val="left" w:pos="286"/>
              </w:tabs>
              <w:jc w:val="both"/>
              <w:rPr>
                <w:bCs/>
                <w:spacing w:val="-4"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- применять </w:t>
            </w:r>
            <w:r>
              <w:rPr>
                <w:bCs/>
                <w:spacing w:val="-4"/>
                <w:sz w:val="22"/>
                <w:szCs w:val="22"/>
              </w:rPr>
              <w:t>нормативно-правовые акты, отраслевые нормативные документы, нормативно-техническую документацию в вопросах управления профессиональной деятельностью;</w:t>
            </w:r>
          </w:p>
          <w:p w:rsidR="00B8116E" w:rsidRDefault="002C54A0">
            <w:pPr>
              <w:tabs>
                <w:tab w:val="left" w:pos="286"/>
              </w:tabs>
              <w:jc w:val="both"/>
              <w:rPr>
                <w:b/>
                <w:bCs/>
                <w:i/>
                <w:sz w:val="22"/>
                <w:szCs w:val="22"/>
              </w:rPr>
            </w:pPr>
            <w:r>
              <w:rPr>
                <w:bCs/>
                <w:spacing w:val="-4"/>
                <w:sz w:val="22"/>
                <w:szCs w:val="22"/>
              </w:rPr>
              <w:t>- решать вопросы управления в области землеустройства и кадастров.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16E" w:rsidRDefault="002C54A0">
            <w:pPr>
              <w:widowControl w:val="0"/>
              <w:tabs>
                <w:tab w:val="left" w:pos="271"/>
              </w:tabs>
              <w:contextualSpacing/>
              <w:jc w:val="both"/>
              <w:rPr>
                <w:rFonts w:eastAsia="Calibri"/>
                <w:b/>
                <w:bCs/>
                <w:i/>
                <w:sz w:val="22"/>
                <w:szCs w:val="22"/>
                <w:lang w:eastAsia="en-US"/>
              </w:rPr>
            </w:pPr>
            <w:r>
              <w:lastRenderedPageBreak/>
              <w:t>10.001 Специалист в сфере кадастрового учета и государственной регистрации прав</w:t>
            </w:r>
          </w:p>
        </w:tc>
      </w:tr>
      <w:tr w:rsidR="00B8116E">
        <w:trPr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16E" w:rsidRDefault="002C54A0">
            <w:pPr>
              <w:autoSpaceDE w:val="0"/>
              <w:autoSpaceDN w:val="0"/>
              <w:adjustRightInd w:val="0"/>
              <w:rPr>
                <w:b/>
                <w:bCs/>
                <w:spacing w:val="-4"/>
                <w:sz w:val="22"/>
                <w:szCs w:val="22"/>
              </w:rPr>
            </w:pPr>
            <w:r>
              <w:rPr>
                <w:b/>
                <w:bCs/>
                <w:spacing w:val="-4"/>
                <w:sz w:val="22"/>
                <w:szCs w:val="22"/>
              </w:rPr>
              <w:lastRenderedPageBreak/>
              <w:t xml:space="preserve">ПКП – 6. </w:t>
            </w:r>
            <w:r>
              <w:rPr>
                <w:sz w:val="22"/>
                <w:szCs w:val="22"/>
              </w:rPr>
              <w:t xml:space="preserve">Способность организовать исследования и изыскания, планирование и проектирование обустройства территорий применительно к конкретному территориальному объекту в целях его устойчивого развития 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16E" w:rsidRDefault="002C54A0">
            <w:pPr>
              <w:pStyle w:val="aff6"/>
              <w:autoSpaceDE w:val="0"/>
              <w:autoSpaceDN w:val="0"/>
              <w:adjustRightInd w:val="0"/>
              <w:ind w:left="0"/>
              <w:jc w:val="both"/>
            </w:pPr>
            <w:r>
              <w:rPr>
                <w:b/>
                <w:bCs/>
              </w:rPr>
              <w:t>ИД-1</w:t>
            </w:r>
            <w:r>
              <w:rPr>
                <w:b/>
                <w:bCs/>
                <w:vertAlign w:val="subscript"/>
              </w:rPr>
              <w:t xml:space="preserve">ПКП-6 </w:t>
            </w:r>
            <w:r>
              <w:rPr>
                <w:b/>
                <w:spacing w:val="-4"/>
              </w:rPr>
              <w:t>-</w:t>
            </w:r>
            <w:r>
              <w:rPr>
                <w:bCs/>
                <w:spacing w:val="-4"/>
              </w:rPr>
              <w:t xml:space="preserve"> </w:t>
            </w:r>
            <w:r>
              <w:t>Организовывает и планирует землеустроительные работы.</w:t>
            </w:r>
          </w:p>
          <w:p w:rsidR="00B8116E" w:rsidRDefault="00B8116E">
            <w:pPr>
              <w:pStyle w:val="-111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pacing w:val="-4"/>
              </w:rPr>
            </w:pPr>
          </w:p>
          <w:p w:rsidR="00B8116E" w:rsidRDefault="00B8116E">
            <w:pPr>
              <w:pStyle w:val="-111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pacing w:val="-4"/>
              </w:rPr>
            </w:pPr>
          </w:p>
          <w:p w:rsidR="00B8116E" w:rsidRDefault="00B8116E">
            <w:pPr>
              <w:pStyle w:val="-111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pacing w:val="-4"/>
              </w:rPr>
            </w:pPr>
          </w:p>
          <w:p w:rsidR="00B8116E" w:rsidRDefault="00B8116E">
            <w:pPr>
              <w:pStyle w:val="-111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pacing w:val="-4"/>
              </w:rPr>
            </w:pPr>
          </w:p>
          <w:p w:rsidR="00B8116E" w:rsidRDefault="00B8116E">
            <w:pPr>
              <w:pStyle w:val="-111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pacing w:val="-4"/>
              </w:rPr>
            </w:pPr>
          </w:p>
          <w:p w:rsidR="00B8116E" w:rsidRDefault="002C54A0">
            <w:pPr>
              <w:pStyle w:val="-111"/>
              <w:spacing w:after="0" w:line="240" w:lineRule="auto"/>
              <w:ind w:left="0"/>
              <w:jc w:val="both"/>
              <w:rPr>
                <w:spacing w:val="-4"/>
              </w:rPr>
            </w:pPr>
            <w:r>
              <w:rPr>
                <w:rFonts w:ascii="Times New Roman" w:hAnsi="Times New Roman"/>
                <w:b/>
                <w:bCs/>
              </w:rPr>
              <w:t>ИД-2</w:t>
            </w:r>
            <w:r>
              <w:rPr>
                <w:rFonts w:ascii="Times New Roman" w:hAnsi="Times New Roman"/>
                <w:b/>
                <w:bCs/>
                <w:vertAlign w:val="subscript"/>
              </w:rPr>
              <w:t>ОПК-6 -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Определяет потребности в пространственном развитии территории на основе внешней информации, получаемой от заказчиков градостроительной, землеустроительной и кадастровой документации 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заинтересованных физических и юридических лиц в целях их устойчивого развития.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16E" w:rsidRDefault="002C54A0">
            <w:pPr>
              <w:tabs>
                <w:tab w:val="left" w:pos="286"/>
              </w:tabs>
              <w:jc w:val="both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lastRenderedPageBreak/>
              <w:t>Обучающийся знает:</w:t>
            </w:r>
          </w:p>
          <w:p w:rsidR="00B8116E" w:rsidRDefault="002C54A0">
            <w:pPr>
              <w:pStyle w:val="aff6"/>
              <w:autoSpaceDE w:val="0"/>
              <w:autoSpaceDN w:val="0"/>
              <w:adjustRightInd w:val="0"/>
              <w:ind w:left="0"/>
              <w:jc w:val="both"/>
            </w:pPr>
            <w:r>
              <w:rPr>
                <w:bCs/>
                <w:spacing w:val="-4"/>
              </w:rPr>
              <w:t>-</w:t>
            </w:r>
            <w:r>
              <w:t>организацию и планирование землеустроительных работ.</w:t>
            </w:r>
          </w:p>
          <w:p w:rsidR="00B8116E" w:rsidRDefault="00B8116E">
            <w:pPr>
              <w:pStyle w:val="-111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pacing w:val="-4"/>
              </w:rPr>
            </w:pPr>
          </w:p>
          <w:p w:rsidR="00B8116E" w:rsidRDefault="002C54A0">
            <w:pPr>
              <w:tabs>
                <w:tab w:val="left" w:pos="286"/>
              </w:tabs>
              <w:jc w:val="both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Обучающийся умеет:</w:t>
            </w:r>
          </w:p>
          <w:p w:rsidR="00B8116E" w:rsidRDefault="002C54A0">
            <w:pPr>
              <w:pStyle w:val="-111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pacing w:val="-4"/>
              </w:rPr>
            </w:pPr>
            <w:r>
              <w:rPr>
                <w:rFonts w:ascii="Times New Roman" w:hAnsi="Times New Roman"/>
                <w:bCs/>
                <w:spacing w:val="-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организовывать и планировать землеустроительные работы.</w:t>
            </w:r>
          </w:p>
          <w:p w:rsidR="00B8116E" w:rsidRDefault="00B8116E">
            <w:pPr>
              <w:pStyle w:val="-111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pacing w:val="-4"/>
              </w:rPr>
            </w:pPr>
          </w:p>
          <w:p w:rsidR="00B8116E" w:rsidRDefault="00B8116E">
            <w:pPr>
              <w:pStyle w:val="-111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pacing w:val="-4"/>
              </w:rPr>
            </w:pPr>
          </w:p>
          <w:p w:rsidR="00B8116E" w:rsidRDefault="002C54A0">
            <w:pPr>
              <w:tabs>
                <w:tab w:val="left" w:pos="286"/>
              </w:tabs>
              <w:jc w:val="both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Обучающийся знает:</w:t>
            </w:r>
          </w:p>
          <w:p w:rsidR="00B8116E" w:rsidRDefault="002C54A0">
            <w:pPr>
              <w:pStyle w:val="-111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bCs/>
                <w:spacing w:val="-4"/>
              </w:rPr>
              <w:t xml:space="preserve">-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потребности в пространственном развитии территории на основе внешней информации,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.</w:t>
            </w:r>
          </w:p>
          <w:p w:rsidR="00B8116E" w:rsidRDefault="00B8116E">
            <w:pPr>
              <w:jc w:val="both"/>
              <w:rPr>
                <w:b/>
                <w:bCs/>
                <w:i/>
                <w:sz w:val="22"/>
                <w:szCs w:val="22"/>
              </w:rPr>
            </w:pPr>
          </w:p>
          <w:p w:rsidR="00B8116E" w:rsidRDefault="002C54A0">
            <w:pPr>
              <w:tabs>
                <w:tab w:val="left" w:pos="286"/>
              </w:tabs>
              <w:jc w:val="both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Обучающийся умеет:</w:t>
            </w:r>
          </w:p>
          <w:p w:rsidR="00B8116E" w:rsidRPr="002C17C3" w:rsidRDefault="002C54A0" w:rsidP="002C17C3">
            <w:pPr>
              <w:pStyle w:val="-111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pacing w:val="-4"/>
              </w:rPr>
            </w:pPr>
            <w:r>
              <w:rPr>
                <w:bCs/>
                <w:spacing w:val="-4"/>
              </w:rPr>
              <w:t xml:space="preserve">-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определять потребности в пространственном развитии территории на основе внешней информации, получаемой от заказчиков градостроительной, землеустроительной и кадастровой документации 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заинтересованных физических и юридических лиц в целях их устойчивого развития.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16E" w:rsidRDefault="002C54A0">
            <w:pPr>
              <w:widowControl w:val="0"/>
              <w:tabs>
                <w:tab w:val="left" w:pos="271"/>
              </w:tabs>
              <w:contextualSpacing/>
              <w:jc w:val="both"/>
              <w:rPr>
                <w:rFonts w:eastAsia="Calibri"/>
                <w:b/>
                <w:bCs/>
                <w:i/>
                <w:sz w:val="22"/>
                <w:szCs w:val="22"/>
                <w:lang w:eastAsia="en-US"/>
              </w:rPr>
            </w:pPr>
            <w:r>
              <w:lastRenderedPageBreak/>
              <w:t>10.001 Специалист в сфере кадастрового учета и государственной регистрации прав</w:t>
            </w:r>
          </w:p>
        </w:tc>
      </w:tr>
    </w:tbl>
    <w:p w:rsidR="00B8116E" w:rsidRDefault="00B8116E">
      <w:pPr>
        <w:pStyle w:val="aff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ru-RU"/>
        </w:rPr>
      </w:pPr>
    </w:p>
    <w:p w:rsidR="00B8116E" w:rsidRDefault="002C54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Место дисциплины в структуре основной профессиональной </w:t>
      </w:r>
    </w:p>
    <w:p w:rsidR="00B8116E" w:rsidRDefault="002C54A0">
      <w:pPr>
        <w:jc w:val="center"/>
        <w:rPr>
          <w:b/>
        </w:rPr>
      </w:pPr>
      <w:r>
        <w:rPr>
          <w:b/>
          <w:sz w:val="28"/>
          <w:szCs w:val="28"/>
        </w:rPr>
        <w:t>образовательной программы</w:t>
      </w:r>
    </w:p>
    <w:p w:rsidR="00B8116E" w:rsidRDefault="002C54A0">
      <w:pPr>
        <w:tabs>
          <w:tab w:val="left" w:pos="0"/>
        </w:tabs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Дисциплина «Типология объектов недвижимости» - входит в</w:t>
      </w:r>
      <w:r w:rsidR="009720ED">
        <w:rPr>
          <w:sz w:val="28"/>
          <w:szCs w:val="28"/>
        </w:rPr>
        <w:t xml:space="preserve"> Цикл профиля части, формируемой участниками образовательных отношений ОП </w:t>
      </w:r>
      <w:r w:rsidR="009720ED">
        <w:rPr>
          <w:i/>
          <w:sz w:val="28"/>
          <w:szCs w:val="28"/>
        </w:rPr>
        <w:t>«Цифровые технологии в управлении земельными ресурсами и объектами недвижимости»</w:t>
      </w:r>
      <w:r>
        <w:rPr>
          <w:sz w:val="28"/>
          <w:szCs w:val="28"/>
        </w:rPr>
        <w:t xml:space="preserve"> по направлени</w:t>
      </w:r>
      <w:r w:rsidR="009720ED">
        <w:rPr>
          <w:sz w:val="28"/>
          <w:szCs w:val="28"/>
        </w:rPr>
        <w:t>ям подготовки</w:t>
      </w:r>
      <w:r>
        <w:rPr>
          <w:sz w:val="28"/>
          <w:szCs w:val="28"/>
        </w:rPr>
        <w:t xml:space="preserve"> </w:t>
      </w:r>
      <w:r w:rsidR="006C0E65">
        <w:rPr>
          <w:i/>
          <w:iCs/>
          <w:sz w:val="28"/>
          <w:szCs w:val="28"/>
        </w:rPr>
        <w:t xml:space="preserve">38.03.05 </w:t>
      </w:r>
      <w:r>
        <w:rPr>
          <w:i/>
          <w:iCs/>
          <w:sz w:val="28"/>
          <w:szCs w:val="28"/>
        </w:rPr>
        <w:t>–</w:t>
      </w:r>
      <w:r w:rsidR="006C0E65"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Бизнес-информатика,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21.03.02 «Землеустройство и кадастры»</w:t>
      </w:r>
      <w:r w:rsidR="009720ED">
        <w:rPr>
          <w:sz w:val="28"/>
          <w:szCs w:val="28"/>
        </w:rPr>
        <w:t>.</w:t>
      </w:r>
    </w:p>
    <w:p w:rsidR="00B8116E" w:rsidRDefault="00B8116E">
      <w:pPr>
        <w:tabs>
          <w:tab w:val="left" w:pos="0"/>
        </w:tabs>
        <w:ind w:firstLine="709"/>
        <w:jc w:val="both"/>
        <w:rPr>
          <w:color w:val="000000"/>
          <w:sz w:val="28"/>
          <w:szCs w:val="28"/>
        </w:rPr>
      </w:pPr>
    </w:p>
    <w:p w:rsidR="00B8116E" w:rsidRDefault="002C54A0">
      <w:pPr>
        <w:tabs>
          <w:tab w:val="left" w:pos="0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Дисциплина изучается на 1-ом курсе (ах) в 2-ом семестре на очной форме обучения.</w:t>
      </w:r>
    </w:p>
    <w:p w:rsidR="00B8116E" w:rsidRDefault="002C54A0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Логическая и содержательная связь дисциплин</w:t>
      </w:r>
      <w:r>
        <w:rPr>
          <w:sz w:val="28"/>
          <w:szCs w:val="28"/>
        </w:rPr>
        <w:t>, участвующих в формировании компетенций, содержится в ниже представленной таблице:</w:t>
      </w:r>
    </w:p>
    <w:p w:rsidR="00B8116E" w:rsidRDefault="00B8116E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2610"/>
        <w:gridCol w:w="2349"/>
        <w:gridCol w:w="3357"/>
      </w:tblGrid>
      <w:tr w:rsidR="00B8116E">
        <w:trPr>
          <w:tblHeader/>
        </w:trPr>
        <w:tc>
          <w:tcPr>
            <w:tcW w:w="1595" w:type="dxa"/>
            <w:shd w:val="clear" w:color="auto" w:fill="auto"/>
            <w:vAlign w:val="center"/>
          </w:tcPr>
          <w:p w:rsidR="00B8116E" w:rsidRDefault="002C54A0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Компетенция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B8116E" w:rsidRDefault="002C54A0">
            <w:pPr>
              <w:tabs>
                <w:tab w:val="left" w:pos="0"/>
              </w:tabs>
              <w:ind w:right="251"/>
              <w:jc w:val="center"/>
              <w:rPr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Предшествующие</w:t>
            </w:r>
            <w:r>
              <w:rPr>
                <w:i/>
                <w:sz w:val="22"/>
                <w:szCs w:val="22"/>
              </w:rPr>
              <w:t xml:space="preserve"> </w:t>
            </w:r>
            <w:r>
              <w:rPr>
                <w:b/>
                <w:bCs/>
                <w:i/>
                <w:sz w:val="22"/>
                <w:szCs w:val="22"/>
              </w:rPr>
              <w:t>дисциплины</w:t>
            </w:r>
          </w:p>
        </w:tc>
        <w:tc>
          <w:tcPr>
            <w:tcW w:w="2349" w:type="dxa"/>
            <w:shd w:val="clear" w:color="auto" w:fill="auto"/>
            <w:vAlign w:val="center"/>
          </w:tcPr>
          <w:p w:rsidR="00B8116E" w:rsidRDefault="002C54A0">
            <w:pPr>
              <w:tabs>
                <w:tab w:val="left" w:pos="-1"/>
              </w:tabs>
              <w:ind w:right="251"/>
              <w:jc w:val="center"/>
              <w:rPr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Данная</w:t>
            </w:r>
          </w:p>
          <w:p w:rsidR="00B8116E" w:rsidRDefault="002C54A0">
            <w:pPr>
              <w:tabs>
                <w:tab w:val="left" w:pos="0"/>
              </w:tabs>
              <w:ind w:right="251"/>
              <w:jc w:val="center"/>
              <w:rPr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дисциплина</w:t>
            </w:r>
          </w:p>
        </w:tc>
        <w:tc>
          <w:tcPr>
            <w:tcW w:w="3357" w:type="dxa"/>
            <w:shd w:val="clear" w:color="auto" w:fill="auto"/>
            <w:vAlign w:val="center"/>
          </w:tcPr>
          <w:p w:rsidR="00B8116E" w:rsidRDefault="002C54A0">
            <w:pPr>
              <w:tabs>
                <w:tab w:val="left" w:pos="0"/>
              </w:tabs>
              <w:ind w:right="251"/>
              <w:jc w:val="center"/>
              <w:rPr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Последующие дисциплины</w:t>
            </w:r>
          </w:p>
        </w:tc>
      </w:tr>
      <w:tr w:rsidR="00B8116E">
        <w:trPr>
          <w:trHeight w:val="1554"/>
        </w:trPr>
        <w:tc>
          <w:tcPr>
            <w:tcW w:w="1595" w:type="dxa"/>
            <w:shd w:val="clear" w:color="auto" w:fill="auto"/>
            <w:vAlign w:val="center"/>
          </w:tcPr>
          <w:p w:rsidR="00B8116E" w:rsidRDefault="002C54A0">
            <w:pPr>
              <w:pStyle w:val="af7"/>
              <w:tabs>
                <w:tab w:val="left" w:pos="0"/>
              </w:tabs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b/>
                <w:color w:val="000000"/>
                <w:sz w:val="22"/>
                <w:szCs w:val="22"/>
              </w:rPr>
              <w:t>ОПК-3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B8116E" w:rsidRDefault="002C54A0">
            <w:pPr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349" w:type="dxa"/>
            <w:vMerge w:val="restart"/>
            <w:shd w:val="clear" w:color="auto" w:fill="auto"/>
            <w:vAlign w:val="center"/>
          </w:tcPr>
          <w:p w:rsidR="00B8116E" w:rsidRDefault="002C54A0">
            <w:pPr>
              <w:tabs>
                <w:tab w:val="left" w:pos="0"/>
              </w:tabs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Типология объектов недвижимости</w:t>
            </w:r>
          </w:p>
        </w:tc>
        <w:tc>
          <w:tcPr>
            <w:tcW w:w="3357" w:type="dxa"/>
            <w:shd w:val="clear" w:color="auto" w:fill="auto"/>
          </w:tcPr>
          <w:p w:rsidR="00B8116E" w:rsidRDefault="002C54A0">
            <w:pPr>
              <w:tabs>
                <w:tab w:val="left" w:pos="-1"/>
              </w:tabs>
              <w:ind w:right="251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Основы государственного кадастрового учета и регистрации недвижимости</w:t>
            </w:r>
          </w:p>
          <w:p w:rsidR="00B8116E" w:rsidRDefault="00B8116E">
            <w:pPr>
              <w:tabs>
                <w:tab w:val="left" w:pos="-1"/>
              </w:tabs>
              <w:ind w:right="251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B8116E" w:rsidRDefault="002C54A0">
            <w:pPr>
              <w:tabs>
                <w:tab w:val="left" w:pos="-1"/>
              </w:tabs>
              <w:ind w:right="251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Управление земельными ресурсами и объектами недвижимости</w:t>
            </w:r>
          </w:p>
        </w:tc>
      </w:tr>
      <w:tr w:rsidR="00B8116E">
        <w:trPr>
          <w:trHeight w:val="1554"/>
        </w:trPr>
        <w:tc>
          <w:tcPr>
            <w:tcW w:w="1595" w:type="dxa"/>
            <w:shd w:val="clear" w:color="auto" w:fill="auto"/>
            <w:vAlign w:val="center"/>
          </w:tcPr>
          <w:p w:rsidR="00B8116E" w:rsidRPr="00EF54A8" w:rsidRDefault="002C54A0" w:rsidP="00EF54A8">
            <w:pPr>
              <w:pStyle w:val="af7"/>
              <w:tabs>
                <w:tab w:val="left" w:pos="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ПКП-6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B8116E" w:rsidRDefault="002C54A0">
            <w:pPr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349" w:type="dxa"/>
            <w:vMerge/>
            <w:shd w:val="clear" w:color="auto" w:fill="auto"/>
            <w:vAlign w:val="center"/>
          </w:tcPr>
          <w:p w:rsidR="00B8116E" w:rsidRDefault="00B8116E">
            <w:pPr>
              <w:tabs>
                <w:tab w:val="left" w:pos="0"/>
              </w:tabs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3357" w:type="dxa"/>
            <w:shd w:val="clear" w:color="auto" w:fill="auto"/>
            <w:vAlign w:val="center"/>
          </w:tcPr>
          <w:p w:rsidR="00B8116E" w:rsidRDefault="002C54A0">
            <w:pPr>
              <w:tabs>
                <w:tab w:val="left" w:pos="-1"/>
              </w:tabs>
              <w:ind w:right="251"/>
              <w:jc w:val="center"/>
              <w:rPr>
                <w:color w:val="000000" w:themeColor="text1"/>
                <w:sz w:val="22"/>
                <w:szCs w:val="22"/>
                <w:highlight w:val="yellow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</w:tbl>
    <w:p w:rsidR="00B8116E" w:rsidRDefault="00B8116E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B8116E" w:rsidRDefault="002C54A0">
      <w:pPr>
        <w:widowControl w:val="0"/>
        <w:tabs>
          <w:tab w:val="left" w:pos="0"/>
          <w:tab w:val="left" w:pos="9639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 Объем дисциплины и виды учебной работы</w:t>
      </w:r>
    </w:p>
    <w:p w:rsidR="00B8116E" w:rsidRDefault="002C54A0">
      <w:pPr>
        <w:widowControl w:val="0"/>
        <w:tabs>
          <w:tab w:val="left" w:pos="0"/>
          <w:tab w:val="left" w:pos="963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Общая </w:t>
      </w:r>
      <w:r>
        <w:rPr>
          <w:color w:val="000000"/>
          <w:sz w:val="28"/>
          <w:szCs w:val="28"/>
        </w:rPr>
        <w:t>трудоёмкость дисциплины «</w:t>
      </w:r>
      <w:r>
        <w:rPr>
          <w:rFonts w:eastAsia="Calibri"/>
          <w:color w:val="000000"/>
          <w:sz w:val="28"/>
          <w:szCs w:val="28"/>
        </w:rPr>
        <w:t>Типология объектов недвижимости</w:t>
      </w:r>
      <w:r>
        <w:rPr>
          <w:color w:val="000000"/>
          <w:sz w:val="28"/>
          <w:szCs w:val="28"/>
        </w:rPr>
        <w:t>» составляет</w:t>
      </w:r>
      <w:r>
        <w:rPr>
          <w:color w:val="000000"/>
          <w:sz w:val="28"/>
          <w:szCs w:val="28"/>
          <w:u w:val="single"/>
        </w:rPr>
        <w:t xml:space="preserve"> 3</w:t>
      </w:r>
      <w:r>
        <w:rPr>
          <w:color w:val="000000"/>
          <w:sz w:val="28"/>
          <w:szCs w:val="28"/>
        </w:rPr>
        <w:t xml:space="preserve"> зачётные единицы или </w:t>
      </w:r>
      <w:r>
        <w:rPr>
          <w:color w:val="000000"/>
          <w:sz w:val="28"/>
          <w:szCs w:val="28"/>
          <w:u w:val="single"/>
        </w:rPr>
        <w:t xml:space="preserve">108 </w:t>
      </w:r>
      <w:r>
        <w:rPr>
          <w:color w:val="000000"/>
          <w:sz w:val="28"/>
          <w:szCs w:val="28"/>
        </w:rPr>
        <w:t>академических часа.</w:t>
      </w:r>
    </w:p>
    <w:p w:rsidR="00B8116E" w:rsidRDefault="00B8116E">
      <w:pPr>
        <w:widowControl w:val="0"/>
        <w:tabs>
          <w:tab w:val="left" w:pos="0"/>
          <w:tab w:val="left" w:pos="9639"/>
        </w:tabs>
        <w:jc w:val="both"/>
        <w:rPr>
          <w:sz w:val="28"/>
          <w:szCs w:val="28"/>
        </w:rPr>
      </w:pPr>
    </w:p>
    <w:p w:rsidR="00EF54A8" w:rsidRDefault="00EF54A8">
      <w:pPr>
        <w:widowControl w:val="0"/>
        <w:tabs>
          <w:tab w:val="left" w:pos="0"/>
          <w:tab w:val="left" w:pos="9639"/>
        </w:tabs>
        <w:jc w:val="both"/>
        <w:rPr>
          <w:sz w:val="28"/>
          <w:szCs w:val="28"/>
        </w:rPr>
      </w:pPr>
    </w:p>
    <w:p w:rsidR="00EF54A8" w:rsidRDefault="00EF54A8">
      <w:pPr>
        <w:widowControl w:val="0"/>
        <w:tabs>
          <w:tab w:val="left" w:pos="0"/>
          <w:tab w:val="left" w:pos="9639"/>
        </w:tabs>
        <w:jc w:val="both"/>
        <w:rPr>
          <w:sz w:val="28"/>
          <w:szCs w:val="28"/>
        </w:rPr>
      </w:pPr>
    </w:p>
    <w:p w:rsidR="00EF54A8" w:rsidRDefault="00EF54A8">
      <w:pPr>
        <w:widowControl w:val="0"/>
        <w:tabs>
          <w:tab w:val="left" w:pos="0"/>
          <w:tab w:val="left" w:pos="9639"/>
        </w:tabs>
        <w:jc w:val="both"/>
        <w:rPr>
          <w:sz w:val="28"/>
          <w:szCs w:val="28"/>
        </w:rPr>
      </w:pPr>
    </w:p>
    <w:p w:rsidR="00EF54A8" w:rsidRDefault="00EF54A8">
      <w:pPr>
        <w:widowControl w:val="0"/>
        <w:tabs>
          <w:tab w:val="left" w:pos="0"/>
          <w:tab w:val="left" w:pos="9639"/>
        </w:tabs>
        <w:jc w:val="both"/>
        <w:rPr>
          <w:sz w:val="28"/>
          <w:szCs w:val="28"/>
        </w:rPr>
      </w:pPr>
    </w:p>
    <w:p w:rsidR="00EF54A8" w:rsidRDefault="00EF54A8">
      <w:pPr>
        <w:widowControl w:val="0"/>
        <w:tabs>
          <w:tab w:val="left" w:pos="0"/>
          <w:tab w:val="left" w:pos="9639"/>
        </w:tabs>
        <w:jc w:val="both"/>
        <w:rPr>
          <w:sz w:val="28"/>
          <w:szCs w:val="28"/>
        </w:rPr>
      </w:pPr>
    </w:p>
    <w:p w:rsidR="00B8116E" w:rsidRDefault="002C54A0">
      <w:pPr>
        <w:widowControl w:val="0"/>
        <w:tabs>
          <w:tab w:val="left" w:pos="0"/>
          <w:tab w:val="left" w:pos="963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Объём дисциплины по видам учебных занятий (в часах)</w:t>
      </w:r>
    </w:p>
    <w:tbl>
      <w:tblPr>
        <w:tblW w:w="9109" w:type="dxa"/>
        <w:tblInd w:w="10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40"/>
        <w:gridCol w:w="2126"/>
        <w:gridCol w:w="1843"/>
      </w:tblGrid>
      <w:tr w:rsidR="00B8116E">
        <w:trPr>
          <w:trHeight w:hRule="exact" w:val="285"/>
          <w:tblHeader/>
        </w:trPr>
        <w:tc>
          <w:tcPr>
            <w:tcW w:w="5140" w:type="dxa"/>
            <w:vMerge w:val="restar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B8116E" w:rsidRDefault="002C54A0" w:rsidP="00EF54A8">
            <w:pPr>
              <w:widowControl w:val="0"/>
              <w:spacing w:line="276" w:lineRule="auto"/>
              <w:ind w:left="37" w:right="311"/>
              <w:jc w:val="center"/>
            </w:pPr>
            <w:r>
              <w:t>Объём дисциплины</w:t>
            </w:r>
          </w:p>
        </w:tc>
        <w:tc>
          <w:tcPr>
            <w:tcW w:w="3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8116E" w:rsidRDefault="002C54A0">
            <w:pPr>
              <w:widowControl w:val="0"/>
              <w:spacing w:line="276" w:lineRule="auto"/>
              <w:ind w:left="400" w:right="311"/>
              <w:jc w:val="center"/>
            </w:pPr>
            <w:r>
              <w:t>Всего часов</w:t>
            </w:r>
          </w:p>
          <w:p w:rsidR="00B8116E" w:rsidRDefault="00B8116E">
            <w:pPr>
              <w:widowControl w:val="0"/>
              <w:spacing w:line="276" w:lineRule="auto"/>
              <w:ind w:left="400" w:right="311"/>
              <w:jc w:val="center"/>
            </w:pPr>
          </w:p>
        </w:tc>
      </w:tr>
      <w:tr w:rsidR="00B8116E" w:rsidTr="00EF54A8">
        <w:trPr>
          <w:trHeight w:hRule="exact" w:val="964"/>
          <w:tblHeader/>
        </w:trPr>
        <w:tc>
          <w:tcPr>
            <w:tcW w:w="5140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8116E" w:rsidRDefault="00B8116E">
            <w:pPr>
              <w:widowControl w:val="0"/>
              <w:spacing w:line="276" w:lineRule="auto"/>
              <w:ind w:left="400" w:right="311"/>
              <w:jc w:val="center"/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8116E" w:rsidRDefault="0025742D">
            <w:pPr>
              <w:widowControl w:val="0"/>
              <w:ind w:left="115" w:right="17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2024 год приема 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8116E" w:rsidRDefault="0025742D" w:rsidP="00EF54A8">
            <w:pPr>
              <w:widowControl w:val="0"/>
              <w:ind w:left="115" w:right="175"/>
              <w:jc w:val="center"/>
              <w:rPr>
                <w:color w:val="000000"/>
              </w:rPr>
            </w:pPr>
            <w:r>
              <w:rPr>
                <w:color w:val="000000"/>
              </w:rPr>
              <w:t>2025 год приема</w:t>
            </w:r>
          </w:p>
        </w:tc>
      </w:tr>
      <w:tr w:rsidR="00B61586" w:rsidTr="00FC103F">
        <w:trPr>
          <w:trHeight w:hRule="exact" w:val="328"/>
        </w:trPr>
        <w:tc>
          <w:tcPr>
            <w:tcW w:w="5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1586" w:rsidRDefault="00B61586" w:rsidP="00B61586">
            <w:pPr>
              <w:widowControl w:val="0"/>
              <w:spacing w:line="276" w:lineRule="auto"/>
              <w:ind w:left="400" w:right="311"/>
              <w:jc w:val="both"/>
            </w:pPr>
            <w:r>
              <w:t>Общая трудоемкость дисциплины</w:t>
            </w:r>
          </w:p>
          <w:p w:rsidR="00B61586" w:rsidRDefault="00B61586" w:rsidP="00B61586">
            <w:pPr>
              <w:widowControl w:val="0"/>
              <w:spacing w:line="276" w:lineRule="auto"/>
              <w:ind w:left="400" w:right="311"/>
              <w:jc w:val="both"/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1586" w:rsidRDefault="00B61586" w:rsidP="00B61586">
            <w:pPr>
              <w:widowControl w:val="0"/>
              <w:spacing w:line="276" w:lineRule="auto"/>
              <w:ind w:left="400" w:right="311"/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108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1586" w:rsidRDefault="00B61586" w:rsidP="00B61586">
            <w:pPr>
              <w:widowControl w:val="0"/>
              <w:spacing w:line="276" w:lineRule="auto"/>
              <w:ind w:left="400" w:right="311"/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108</w:t>
            </w:r>
          </w:p>
        </w:tc>
      </w:tr>
      <w:tr w:rsidR="00B61586" w:rsidTr="00FC103F">
        <w:trPr>
          <w:trHeight w:hRule="exact" w:val="965"/>
        </w:trPr>
        <w:tc>
          <w:tcPr>
            <w:tcW w:w="5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61586" w:rsidRDefault="00B61586" w:rsidP="00B61586">
            <w:pPr>
              <w:widowControl w:val="0"/>
              <w:ind w:left="400" w:right="311"/>
              <w:jc w:val="both"/>
            </w:pPr>
            <w:r>
              <w:t>Контактная работа обучающихся с преподавателем (по видам учебных занятий) (всего)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61586" w:rsidRDefault="00B61586" w:rsidP="00B61586">
            <w:pPr>
              <w:widowControl w:val="0"/>
              <w:spacing w:line="276" w:lineRule="auto"/>
              <w:ind w:left="400" w:right="311"/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61586" w:rsidRDefault="00B61586" w:rsidP="00B61586">
            <w:pPr>
              <w:widowControl w:val="0"/>
              <w:spacing w:line="276" w:lineRule="auto"/>
              <w:ind w:left="400" w:right="311"/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40</w:t>
            </w:r>
          </w:p>
        </w:tc>
      </w:tr>
      <w:tr w:rsidR="00B61586" w:rsidTr="00FC103F">
        <w:trPr>
          <w:trHeight w:hRule="exact" w:val="285"/>
        </w:trPr>
        <w:tc>
          <w:tcPr>
            <w:tcW w:w="5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1586" w:rsidRDefault="00B61586" w:rsidP="00B61586">
            <w:pPr>
              <w:widowControl w:val="0"/>
              <w:spacing w:line="276" w:lineRule="auto"/>
              <w:ind w:left="400" w:right="311"/>
              <w:jc w:val="both"/>
            </w:pPr>
            <w:r>
              <w:t>Аудиторная работа (всего):</w:t>
            </w:r>
          </w:p>
          <w:p w:rsidR="00B61586" w:rsidRDefault="00B61586" w:rsidP="00B61586">
            <w:pPr>
              <w:widowControl w:val="0"/>
              <w:spacing w:line="276" w:lineRule="auto"/>
              <w:ind w:left="400" w:right="311"/>
              <w:jc w:val="both"/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61586" w:rsidRDefault="00B61586" w:rsidP="00B61586">
            <w:pPr>
              <w:widowControl w:val="0"/>
              <w:spacing w:line="276" w:lineRule="auto"/>
              <w:ind w:left="400" w:right="311"/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61586" w:rsidRDefault="00B61586" w:rsidP="00B61586">
            <w:pPr>
              <w:widowControl w:val="0"/>
              <w:spacing w:line="276" w:lineRule="auto"/>
              <w:ind w:left="400" w:right="311"/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20</w:t>
            </w:r>
          </w:p>
        </w:tc>
      </w:tr>
      <w:tr w:rsidR="00B61586" w:rsidTr="00FC103F">
        <w:trPr>
          <w:trHeight w:hRule="exact" w:val="285"/>
        </w:trPr>
        <w:tc>
          <w:tcPr>
            <w:tcW w:w="5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1586" w:rsidRDefault="00B61586" w:rsidP="00B61586">
            <w:pPr>
              <w:widowControl w:val="0"/>
              <w:spacing w:line="276" w:lineRule="auto"/>
              <w:ind w:left="400" w:right="311"/>
              <w:jc w:val="both"/>
            </w:pPr>
            <w:r>
              <w:t>в т. числе:</w:t>
            </w:r>
          </w:p>
          <w:p w:rsidR="00B61586" w:rsidRDefault="00B61586" w:rsidP="00B61586">
            <w:pPr>
              <w:widowControl w:val="0"/>
              <w:spacing w:line="276" w:lineRule="auto"/>
              <w:ind w:left="400" w:right="311"/>
              <w:jc w:val="both"/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61586" w:rsidRDefault="00B61586" w:rsidP="00B61586">
            <w:pPr>
              <w:widowControl w:val="0"/>
              <w:spacing w:line="276" w:lineRule="auto"/>
              <w:ind w:left="400" w:right="311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61586" w:rsidRDefault="00B61586" w:rsidP="00B61586">
            <w:pPr>
              <w:widowControl w:val="0"/>
              <w:spacing w:line="276" w:lineRule="auto"/>
              <w:ind w:left="400" w:right="311"/>
              <w:jc w:val="center"/>
              <w:rPr>
                <w:color w:val="000000"/>
                <w:highlight w:val="yellow"/>
              </w:rPr>
            </w:pPr>
          </w:p>
        </w:tc>
      </w:tr>
      <w:tr w:rsidR="00B61586" w:rsidTr="00FC103F">
        <w:trPr>
          <w:trHeight w:hRule="exact" w:val="285"/>
        </w:trPr>
        <w:tc>
          <w:tcPr>
            <w:tcW w:w="5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1586" w:rsidRDefault="00B61586" w:rsidP="00B61586">
            <w:pPr>
              <w:widowControl w:val="0"/>
              <w:spacing w:line="276" w:lineRule="auto"/>
              <w:ind w:left="400" w:right="311"/>
              <w:jc w:val="both"/>
            </w:pPr>
            <w:r>
              <w:t>Лекции</w:t>
            </w:r>
          </w:p>
          <w:p w:rsidR="00B61586" w:rsidRDefault="00B61586" w:rsidP="00B61586">
            <w:pPr>
              <w:widowControl w:val="0"/>
              <w:spacing w:line="276" w:lineRule="auto"/>
              <w:ind w:left="400" w:right="311"/>
              <w:jc w:val="both"/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61586" w:rsidRDefault="00B61586" w:rsidP="00B61586">
            <w:pPr>
              <w:widowControl w:val="0"/>
              <w:spacing w:line="276" w:lineRule="auto"/>
              <w:ind w:left="400" w:right="311"/>
              <w:jc w:val="center"/>
              <w:rPr>
                <w:color w:val="000000"/>
                <w:highlight w:val="yellow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61586" w:rsidRDefault="00B61586" w:rsidP="00B61586">
            <w:pPr>
              <w:widowControl w:val="0"/>
              <w:spacing w:line="276" w:lineRule="auto"/>
              <w:ind w:left="400" w:right="311"/>
              <w:jc w:val="center"/>
              <w:rPr>
                <w:color w:val="000000"/>
                <w:highlight w:val="yellow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B61586" w:rsidTr="00FC103F">
        <w:trPr>
          <w:trHeight w:hRule="exact" w:val="285"/>
        </w:trPr>
        <w:tc>
          <w:tcPr>
            <w:tcW w:w="5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1586" w:rsidRDefault="00B61586" w:rsidP="00B61586">
            <w:pPr>
              <w:widowControl w:val="0"/>
              <w:spacing w:line="276" w:lineRule="auto"/>
              <w:ind w:left="400" w:right="311"/>
              <w:jc w:val="both"/>
            </w:pPr>
            <w:r>
              <w:t>Семинары, практические занятия</w:t>
            </w:r>
          </w:p>
          <w:p w:rsidR="00B61586" w:rsidRDefault="00B61586" w:rsidP="00B61586">
            <w:pPr>
              <w:widowControl w:val="0"/>
              <w:spacing w:line="276" w:lineRule="auto"/>
              <w:ind w:left="400" w:right="311"/>
              <w:jc w:val="both"/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61586" w:rsidRDefault="00B61586" w:rsidP="00B61586">
            <w:pPr>
              <w:widowControl w:val="0"/>
              <w:spacing w:line="276" w:lineRule="auto"/>
              <w:ind w:left="400" w:right="311"/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61586" w:rsidRDefault="00B61586" w:rsidP="00B61586">
            <w:pPr>
              <w:widowControl w:val="0"/>
              <w:spacing w:line="276" w:lineRule="auto"/>
              <w:ind w:left="400" w:right="311"/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20</w:t>
            </w:r>
          </w:p>
        </w:tc>
      </w:tr>
      <w:tr w:rsidR="00B61586" w:rsidTr="00FC103F">
        <w:trPr>
          <w:trHeight w:hRule="exact" w:val="287"/>
        </w:trPr>
        <w:tc>
          <w:tcPr>
            <w:tcW w:w="5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1586" w:rsidRDefault="00B61586" w:rsidP="00B61586">
            <w:pPr>
              <w:widowControl w:val="0"/>
              <w:spacing w:line="276" w:lineRule="auto"/>
              <w:ind w:left="400" w:right="311"/>
              <w:jc w:val="both"/>
            </w:pPr>
            <w:r>
              <w:t>Лабораторные работы</w:t>
            </w:r>
          </w:p>
          <w:p w:rsidR="00B61586" w:rsidRDefault="00B61586" w:rsidP="00B61586">
            <w:pPr>
              <w:widowControl w:val="0"/>
              <w:spacing w:line="276" w:lineRule="auto"/>
              <w:ind w:left="400" w:right="311"/>
              <w:jc w:val="both"/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61586" w:rsidRDefault="00B61586" w:rsidP="00B61586">
            <w:pPr>
              <w:widowControl w:val="0"/>
              <w:spacing w:line="276" w:lineRule="auto"/>
              <w:ind w:left="400" w:right="311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61586" w:rsidRDefault="00B61586" w:rsidP="00B61586">
            <w:pPr>
              <w:widowControl w:val="0"/>
              <w:spacing w:line="276" w:lineRule="auto"/>
              <w:ind w:left="400" w:right="311"/>
              <w:jc w:val="center"/>
              <w:rPr>
                <w:color w:val="000000"/>
                <w:highlight w:val="yellow"/>
              </w:rPr>
            </w:pPr>
          </w:p>
        </w:tc>
      </w:tr>
      <w:tr w:rsidR="00B61586" w:rsidTr="00FC103F">
        <w:trPr>
          <w:trHeight w:hRule="exact" w:val="285"/>
        </w:trPr>
        <w:tc>
          <w:tcPr>
            <w:tcW w:w="5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1586" w:rsidRDefault="00B61586" w:rsidP="00B61586">
            <w:pPr>
              <w:widowControl w:val="0"/>
              <w:spacing w:line="276" w:lineRule="auto"/>
              <w:ind w:left="400" w:right="311"/>
              <w:jc w:val="both"/>
            </w:pPr>
            <w:r>
              <w:t>Курсовое проектирование</w:t>
            </w:r>
          </w:p>
          <w:p w:rsidR="00B61586" w:rsidRDefault="00B61586" w:rsidP="00B61586">
            <w:pPr>
              <w:widowControl w:val="0"/>
              <w:spacing w:line="276" w:lineRule="auto"/>
              <w:ind w:left="400" w:right="311"/>
              <w:jc w:val="both"/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61586" w:rsidRDefault="00B61586" w:rsidP="00B61586">
            <w:pPr>
              <w:widowControl w:val="0"/>
              <w:spacing w:line="276" w:lineRule="auto"/>
              <w:ind w:left="400" w:right="311"/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61586" w:rsidRDefault="00B61586" w:rsidP="00B61586">
            <w:pPr>
              <w:widowControl w:val="0"/>
              <w:spacing w:line="276" w:lineRule="auto"/>
              <w:ind w:left="400" w:right="311"/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-</w:t>
            </w:r>
          </w:p>
        </w:tc>
      </w:tr>
      <w:tr w:rsidR="00B61586" w:rsidTr="00FC103F">
        <w:trPr>
          <w:trHeight w:hRule="exact" w:val="285"/>
        </w:trPr>
        <w:tc>
          <w:tcPr>
            <w:tcW w:w="5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1586" w:rsidRDefault="00B61586" w:rsidP="00B61586">
            <w:pPr>
              <w:widowControl w:val="0"/>
              <w:spacing w:line="276" w:lineRule="auto"/>
              <w:ind w:left="400" w:right="311"/>
              <w:jc w:val="both"/>
            </w:pPr>
            <w:r>
              <w:t>Вид текущего контроля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61586" w:rsidRDefault="00B61586" w:rsidP="00B61586">
            <w:pPr>
              <w:widowControl w:val="0"/>
              <w:spacing w:line="276" w:lineRule="auto"/>
              <w:ind w:left="400" w:right="311"/>
              <w:jc w:val="center"/>
              <w:rPr>
                <w:color w:val="000000"/>
              </w:rPr>
            </w:pPr>
            <w:r>
              <w:rPr>
                <w:color w:val="000000"/>
              </w:rPr>
              <w:t>Эссе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61586" w:rsidRDefault="00B61586" w:rsidP="00B61586">
            <w:pPr>
              <w:widowControl w:val="0"/>
              <w:spacing w:line="276" w:lineRule="auto"/>
              <w:ind w:left="400" w:right="311"/>
              <w:jc w:val="center"/>
              <w:rPr>
                <w:color w:val="000000"/>
              </w:rPr>
            </w:pPr>
            <w:r>
              <w:rPr>
                <w:color w:val="000000"/>
              </w:rPr>
              <w:t>Эссе</w:t>
            </w:r>
          </w:p>
        </w:tc>
      </w:tr>
      <w:tr w:rsidR="00B61586" w:rsidTr="00FC103F">
        <w:trPr>
          <w:trHeight w:hRule="exact" w:val="285"/>
        </w:trPr>
        <w:tc>
          <w:tcPr>
            <w:tcW w:w="5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1586" w:rsidRDefault="00B61586" w:rsidP="00B61586">
            <w:pPr>
              <w:widowControl w:val="0"/>
              <w:spacing w:line="276" w:lineRule="auto"/>
              <w:ind w:left="400" w:right="311"/>
              <w:jc w:val="both"/>
            </w:pPr>
            <w:r>
              <w:t>Самостоятельная работа обучающихся (всего**)</w:t>
            </w:r>
          </w:p>
          <w:p w:rsidR="00B61586" w:rsidRDefault="00B61586" w:rsidP="00B61586">
            <w:pPr>
              <w:widowControl w:val="0"/>
              <w:spacing w:line="276" w:lineRule="auto"/>
              <w:ind w:left="400" w:right="311"/>
              <w:jc w:val="both"/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61586" w:rsidRDefault="00B61586" w:rsidP="00B61586">
            <w:pPr>
              <w:widowControl w:val="0"/>
              <w:spacing w:line="276" w:lineRule="auto"/>
              <w:ind w:left="400" w:right="311"/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61586" w:rsidRDefault="00B61586" w:rsidP="00B61586">
            <w:pPr>
              <w:widowControl w:val="0"/>
              <w:spacing w:line="276" w:lineRule="auto"/>
              <w:ind w:left="400" w:right="311"/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68</w:t>
            </w:r>
          </w:p>
        </w:tc>
      </w:tr>
      <w:tr w:rsidR="00B61586" w:rsidTr="00FC103F">
        <w:trPr>
          <w:trHeight w:hRule="exact" w:val="685"/>
        </w:trPr>
        <w:tc>
          <w:tcPr>
            <w:tcW w:w="5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1586" w:rsidRDefault="00B61586" w:rsidP="00B61586">
            <w:pPr>
              <w:widowControl w:val="0"/>
              <w:spacing w:line="276" w:lineRule="auto"/>
              <w:ind w:left="400" w:right="311"/>
              <w:jc w:val="both"/>
            </w:pPr>
            <w:r>
              <w:t>Вид промежуточной аттестации обучающегося (зачет / экзамен)</w:t>
            </w:r>
          </w:p>
          <w:p w:rsidR="00B61586" w:rsidRDefault="00B61586" w:rsidP="00B61586">
            <w:pPr>
              <w:widowControl w:val="0"/>
              <w:spacing w:line="276" w:lineRule="auto"/>
              <w:ind w:left="400" w:right="311"/>
              <w:jc w:val="both"/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61586" w:rsidRDefault="00B61586" w:rsidP="00B61586">
            <w:pPr>
              <w:widowControl w:val="0"/>
              <w:spacing w:line="276" w:lineRule="auto"/>
              <w:ind w:left="400" w:right="311"/>
              <w:jc w:val="center"/>
              <w:rPr>
                <w:color w:val="000000"/>
              </w:rPr>
            </w:pPr>
            <w:r>
              <w:rPr>
                <w:color w:val="000000"/>
              </w:rPr>
              <w:t>зачёт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61586" w:rsidRDefault="00B61586" w:rsidP="00B61586">
            <w:pPr>
              <w:widowControl w:val="0"/>
              <w:spacing w:line="276" w:lineRule="auto"/>
              <w:ind w:left="400" w:right="311"/>
              <w:jc w:val="center"/>
              <w:rPr>
                <w:color w:val="000000"/>
              </w:rPr>
            </w:pPr>
            <w:r>
              <w:rPr>
                <w:color w:val="000000"/>
              </w:rPr>
              <w:t>зачёт</w:t>
            </w:r>
          </w:p>
        </w:tc>
      </w:tr>
    </w:tbl>
    <w:p w:rsidR="00B8116E" w:rsidRDefault="00B8116E">
      <w:pPr>
        <w:ind w:firstLine="709"/>
        <w:jc w:val="both"/>
        <w:rPr>
          <w:iCs/>
          <w:color w:val="000000"/>
          <w:sz w:val="28"/>
          <w:szCs w:val="28"/>
        </w:rPr>
      </w:pPr>
      <w:bookmarkStart w:id="4" w:name="_Toc414797547"/>
      <w:bookmarkStart w:id="5" w:name="_Toc414798546"/>
    </w:p>
    <w:p w:rsidR="00B8116E" w:rsidRDefault="002C54A0">
      <w:pPr>
        <w:ind w:firstLine="709"/>
        <w:jc w:val="both"/>
        <w:rPr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Дисциплина реализуется посредством проведения контактной работы с обучающимися (включая проведение текущего контроля успеваемости), самостоятельной работы обучающихся и промежуточной аттестации. </w:t>
      </w:r>
    </w:p>
    <w:p w:rsidR="00B8116E" w:rsidRDefault="002C54A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Контактная работа может быть аудиторной, внеаудиторной, а также проводиться в электронной информационно-образовательной среде университета (далее - ЭИОС). В случае проведения части контактной работы по дисциплине в ЭИОС (в соответствии с расписанием учебных занятий), т</w:t>
      </w:r>
      <w:r>
        <w:rPr>
          <w:rFonts w:eastAsia="Calibri"/>
          <w:sz w:val="28"/>
          <w:szCs w:val="28"/>
          <w:lang w:eastAsia="en-US"/>
        </w:rPr>
        <w:t xml:space="preserve">рудоемкость контактной работы в ЭИОС эквивалентна аудиторной работе. </w:t>
      </w:r>
    </w:p>
    <w:bookmarkEnd w:id="4"/>
    <w:bookmarkEnd w:id="5"/>
    <w:p w:rsidR="00B8116E" w:rsidRDefault="00B8116E">
      <w:pPr>
        <w:pStyle w:val="1"/>
        <w:jc w:val="center"/>
        <w:rPr>
          <w:b/>
          <w:sz w:val="28"/>
          <w:szCs w:val="28"/>
          <w:lang w:val="ru-RU"/>
        </w:rPr>
      </w:pPr>
    </w:p>
    <w:p w:rsidR="00B8116E" w:rsidRDefault="002C54A0">
      <w:pPr>
        <w:ind w:right="6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 Структура и содержание дисциплины</w:t>
      </w:r>
    </w:p>
    <w:p w:rsidR="00B8116E" w:rsidRDefault="00B8116E">
      <w:pPr>
        <w:ind w:left="62" w:right="62" w:firstLine="782"/>
        <w:jc w:val="both"/>
        <w:rPr>
          <w:b/>
          <w:sz w:val="28"/>
          <w:szCs w:val="28"/>
        </w:rPr>
      </w:pPr>
    </w:p>
    <w:p w:rsidR="00B8116E" w:rsidRDefault="002C54A0">
      <w:pPr>
        <w:ind w:right="62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5.1. Содержание учебной дисциплины</w:t>
      </w:r>
    </w:p>
    <w:p w:rsidR="00B8116E" w:rsidRDefault="00B8116E">
      <w:pPr>
        <w:ind w:right="62" w:firstLine="709"/>
        <w:jc w:val="both"/>
        <w:rPr>
          <w:b/>
          <w:sz w:val="28"/>
          <w:szCs w:val="28"/>
        </w:rPr>
      </w:pPr>
    </w:p>
    <w:p w:rsidR="00B8116E" w:rsidRDefault="002C54A0">
      <w:pPr>
        <w:ind w:right="62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Для очной формы обучения</w:t>
      </w:r>
    </w:p>
    <w:p w:rsidR="00B8116E" w:rsidRDefault="002C54A0">
      <w:pPr>
        <w:rPr>
          <w:sz w:val="20"/>
        </w:rPr>
      </w:pPr>
      <w:r>
        <w:rPr>
          <w:sz w:val="28"/>
          <w:szCs w:val="28"/>
        </w:rPr>
        <w:t>Таблица 5.1 – Структура учебной дисциплины для очной формы обучения</w:t>
      </w:r>
    </w:p>
    <w:p w:rsidR="00B8116E" w:rsidRPr="006B0767" w:rsidRDefault="006B0767" w:rsidP="006B0767">
      <w:pPr>
        <w:ind w:firstLine="708"/>
        <w:jc w:val="center"/>
        <w:rPr>
          <w:b/>
          <w:sz w:val="28"/>
          <w:szCs w:val="28"/>
        </w:rPr>
      </w:pPr>
      <w:r w:rsidRPr="006B0767">
        <w:rPr>
          <w:b/>
          <w:sz w:val="28"/>
          <w:szCs w:val="28"/>
        </w:rPr>
        <w:t>2024 год приема/2025 год приема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35"/>
        <w:gridCol w:w="862"/>
        <w:gridCol w:w="943"/>
        <w:gridCol w:w="943"/>
        <w:gridCol w:w="943"/>
        <w:gridCol w:w="943"/>
        <w:gridCol w:w="1239"/>
      </w:tblGrid>
      <w:tr w:rsidR="00B8116E" w:rsidTr="002C17C3">
        <w:trPr>
          <w:tblHeader/>
        </w:trPr>
        <w:tc>
          <w:tcPr>
            <w:tcW w:w="2036" w:type="pct"/>
            <w:vMerge w:val="restart"/>
            <w:vAlign w:val="center"/>
          </w:tcPr>
          <w:p w:rsidR="00B8116E" w:rsidRDefault="002C54A0">
            <w:pPr>
              <w:jc w:val="center"/>
              <w:rPr>
                <w:highlight w:val="yellow"/>
              </w:rPr>
            </w:pPr>
            <w:r>
              <w:t xml:space="preserve">Названия </w:t>
            </w:r>
            <w:r>
              <w:br/>
              <w:t>содержательных разделов и тем учебной дисциплины</w:t>
            </w:r>
          </w:p>
        </w:tc>
        <w:tc>
          <w:tcPr>
            <w:tcW w:w="2964" w:type="pct"/>
            <w:gridSpan w:val="6"/>
          </w:tcPr>
          <w:p w:rsidR="00B8116E" w:rsidRDefault="002C54A0">
            <w:pPr>
              <w:jc w:val="center"/>
            </w:pPr>
            <w:r>
              <w:t>Количество часов</w:t>
            </w:r>
          </w:p>
        </w:tc>
      </w:tr>
      <w:tr w:rsidR="00B8116E">
        <w:trPr>
          <w:tblHeader/>
        </w:trPr>
        <w:tc>
          <w:tcPr>
            <w:tcW w:w="2036" w:type="pct"/>
            <w:vMerge/>
          </w:tcPr>
          <w:p w:rsidR="00B8116E" w:rsidRDefault="00B8116E">
            <w:pPr>
              <w:jc w:val="center"/>
              <w:rPr>
                <w:highlight w:val="yellow"/>
              </w:rPr>
            </w:pPr>
          </w:p>
        </w:tc>
        <w:tc>
          <w:tcPr>
            <w:tcW w:w="2964" w:type="pct"/>
            <w:gridSpan w:val="6"/>
          </w:tcPr>
          <w:p w:rsidR="00B8116E" w:rsidRDefault="002C54A0">
            <w:pPr>
              <w:jc w:val="center"/>
            </w:pPr>
            <w:r>
              <w:t>Очная</w:t>
            </w:r>
          </w:p>
        </w:tc>
      </w:tr>
      <w:tr w:rsidR="00B8116E" w:rsidTr="002C17C3">
        <w:trPr>
          <w:tblHeader/>
        </w:trPr>
        <w:tc>
          <w:tcPr>
            <w:tcW w:w="2036" w:type="pct"/>
            <w:vMerge/>
          </w:tcPr>
          <w:p w:rsidR="00B8116E" w:rsidRDefault="00B8116E">
            <w:pPr>
              <w:jc w:val="center"/>
              <w:rPr>
                <w:highlight w:val="yellow"/>
              </w:rPr>
            </w:pPr>
          </w:p>
        </w:tc>
        <w:tc>
          <w:tcPr>
            <w:tcW w:w="435" w:type="pct"/>
            <w:vMerge w:val="restart"/>
            <w:shd w:val="clear" w:color="auto" w:fill="auto"/>
            <w:vAlign w:val="center"/>
          </w:tcPr>
          <w:p w:rsidR="00B8116E" w:rsidRDefault="002C54A0">
            <w:pPr>
              <w:jc w:val="center"/>
              <w:rPr>
                <w:highlight w:val="yellow"/>
              </w:rPr>
            </w:pPr>
            <w:r>
              <w:t>всего</w:t>
            </w:r>
          </w:p>
        </w:tc>
        <w:tc>
          <w:tcPr>
            <w:tcW w:w="2529" w:type="pct"/>
            <w:gridSpan w:val="5"/>
            <w:shd w:val="clear" w:color="auto" w:fill="auto"/>
          </w:tcPr>
          <w:p w:rsidR="00B8116E" w:rsidRDefault="002C54A0">
            <w:pPr>
              <w:jc w:val="center"/>
              <w:rPr>
                <w:highlight w:val="yellow"/>
              </w:rPr>
            </w:pPr>
            <w:r>
              <w:t>в том числе</w:t>
            </w:r>
          </w:p>
        </w:tc>
      </w:tr>
      <w:tr w:rsidR="00B8116E">
        <w:trPr>
          <w:tblHeader/>
        </w:trPr>
        <w:tc>
          <w:tcPr>
            <w:tcW w:w="2036" w:type="pct"/>
            <w:vMerge/>
          </w:tcPr>
          <w:p w:rsidR="00B8116E" w:rsidRDefault="00B8116E">
            <w:pPr>
              <w:jc w:val="center"/>
              <w:rPr>
                <w:highlight w:val="yellow"/>
              </w:rPr>
            </w:pPr>
          </w:p>
        </w:tc>
        <w:tc>
          <w:tcPr>
            <w:tcW w:w="435" w:type="pct"/>
            <w:vMerge/>
            <w:shd w:val="clear" w:color="auto" w:fill="auto"/>
          </w:tcPr>
          <w:p w:rsidR="00B8116E" w:rsidRDefault="00B8116E">
            <w:pPr>
              <w:jc w:val="center"/>
              <w:rPr>
                <w:highlight w:val="yellow"/>
              </w:rPr>
            </w:pPr>
          </w:p>
        </w:tc>
        <w:tc>
          <w:tcPr>
            <w:tcW w:w="476" w:type="pct"/>
            <w:shd w:val="clear" w:color="auto" w:fill="auto"/>
          </w:tcPr>
          <w:p w:rsidR="00B8116E" w:rsidRDefault="002C54A0">
            <w:pPr>
              <w:jc w:val="center"/>
            </w:pPr>
            <w:r>
              <w:t>лек.</w:t>
            </w:r>
          </w:p>
        </w:tc>
        <w:tc>
          <w:tcPr>
            <w:tcW w:w="476" w:type="pct"/>
          </w:tcPr>
          <w:p w:rsidR="00B8116E" w:rsidRDefault="002C54A0">
            <w:pPr>
              <w:jc w:val="center"/>
            </w:pPr>
            <w:r>
              <w:t>пр.</w:t>
            </w:r>
          </w:p>
        </w:tc>
        <w:tc>
          <w:tcPr>
            <w:tcW w:w="476" w:type="pct"/>
          </w:tcPr>
          <w:p w:rsidR="00B8116E" w:rsidRDefault="002C54A0">
            <w:pPr>
              <w:jc w:val="center"/>
            </w:pPr>
            <w:r>
              <w:t>лаб.</w:t>
            </w:r>
          </w:p>
        </w:tc>
        <w:tc>
          <w:tcPr>
            <w:tcW w:w="476" w:type="pct"/>
          </w:tcPr>
          <w:p w:rsidR="00B8116E" w:rsidRDefault="002C54A0">
            <w:pPr>
              <w:jc w:val="center"/>
            </w:pPr>
            <w:r>
              <w:t>инд.</w:t>
            </w:r>
          </w:p>
        </w:tc>
        <w:tc>
          <w:tcPr>
            <w:tcW w:w="625" w:type="pct"/>
          </w:tcPr>
          <w:p w:rsidR="00B8116E" w:rsidRDefault="002C54A0">
            <w:pPr>
              <w:jc w:val="center"/>
            </w:pPr>
            <w:r>
              <w:t>СРС</w:t>
            </w:r>
          </w:p>
        </w:tc>
      </w:tr>
      <w:tr w:rsidR="00B8116E">
        <w:trPr>
          <w:tblHeader/>
        </w:trPr>
        <w:tc>
          <w:tcPr>
            <w:tcW w:w="2036" w:type="pct"/>
          </w:tcPr>
          <w:p w:rsidR="00B8116E" w:rsidRDefault="002C54A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35" w:type="pct"/>
            <w:shd w:val="clear" w:color="auto" w:fill="auto"/>
          </w:tcPr>
          <w:p w:rsidR="00B8116E" w:rsidRDefault="002C54A0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76" w:type="pct"/>
            <w:shd w:val="clear" w:color="auto" w:fill="auto"/>
          </w:tcPr>
          <w:p w:rsidR="00B8116E" w:rsidRDefault="002C54A0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476" w:type="pct"/>
          </w:tcPr>
          <w:p w:rsidR="00B8116E" w:rsidRDefault="002C54A0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476" w:type="pct"/>
          </w:tcPr>
          <w:p w:rsidR="00B8116E" w:rsidRDefault="002C54A0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476" w:type="pct"/>
          </w:tcPr>
          <w:p w:rsidR="00B8116E" w:rsidRDefault="002C54A0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625" w:type="pct"/>
          </w:tcPr>
          <w:p w:rsidR="00B8116E" w:rsidRDefault="002C54A0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</w:tr>
      <w:tr w:rsidR="00FC103F" w:rsidTr="006852D8">
        <w:trPr>
          <w:trHeight w:val="417"/>
        </w:trPr>
        <w:tc>
          <w:tcPr>
            <w:tcW w:w="2036" w:type="pct"/>
          </w:tcPr>
          <w:p w:rsidR="00FC103F" w:rsidRDefault="00FC103F" w:rsidP="00FC103F">
            <w:pPr>
              <w:tabs>
                <w:tab w:val="left" w:pos="7230"/>
              </w:tabs>
              <w:jc w:val="both"/>
              <w:rPr>
                <w:highlight w:val="yellow"/>
              </w:rPr>
            </w:pPr>
            <w:r>
              <w:rPr>
                <w:sz w:val="26"/>
                <w:szCs w:val="26"/>
              </w:rPr>
              <w:t xml:space="preserve">Тема 1. </w:t>
            </w:r>
            <w:r>
              <w:rPr>
                <w:szCs w:val="28"/>
              </w:rPr>
              <w:t>Общие понятия о типологии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FC103F" w:rsidRPr="008B7067" w:rsidRDefault="006852D8" w:rsidP="00FC103F">
            <w:pPr>
              <w:jc w:val="center"/>
            </w:pPr>
            <w:r w:rsidRPr="008B7067">
              <w:t>4/8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FC103F" w:rsidRPr="008B7067" w:rsidRDefault="00FC103F" w:rsidP="00FC103F">
            <w:pPr>
              <w:jc w:val="center"/>
            </w:pPr>
            <w:r w:rsidRPr="008B7067">
              <w:t>-/2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FC103F" w:rsidRPr="008B7067" w:rsidRDefault="00FC103F" w:rsidP="00FC103F">
            <w:pPr>
              <w:jc w:val="center"/>
            </w:pPr>
            <w:r w:rsidRPr="008B7067">
              <w:t>-/2</w:t>
            </w:r>
          </w:p>
        </w:tc>
        <w:tc>
          <w:tcPr>
            <w:tcW w:w="476" w:type="pct"/>
            <w:vAlign w:val="center"/>
          </w:tcPr>
          <w:p w:rsidR="00FC103F" w:rsidRPr="008B7067" w:rsidRDefault="00FC103F" w:rsidP="00FC103F">
            <w:pPr>
              <w:jc w:val="center"/>
            </w:pPr>
          </w:p>
        </w:tc>
        <w:tc>
          <w:tcPr>
            <w:tcW w:w="476" w:type="pct"/>
            <w:vAlign w:val="center"/>
          </w:tcPr>
          <w:p w:rsidR="00FC103F" w:rsidRPr="008B7067" w:rsidRDefault="00FC103F" w:rsidP="00FC103F">
            <w:pPr>
              <w:jc w:val="center"/>
            </w:pPr>
          </w:p>
        </w:tc>
        <w:tc>
          <w:tcPr>
            <w:tcW w:w="625" w:type="pct"/>
            <w:vAlign w:val="center"/>
          </w:tcPr>
          <w:p w:rsidR="00FC103F" w:rsidRPr="008B7067" w:rsidRDefault="00FC103F" w:rsidP="00FC103F">
            <w:pPr>
              <w:jc w:val="center"/>
            </w:pPr>
            <w:r w:rsidRPr="008B7067">
              <w:t>4</w:t>
            </w:r>
          </w:p>
        </w:tc>
      </w:tr>
      <w:tr w:rsidR="00FC103F" w:rsidTr="00FC103F">
        <w:tc>
          <w:tcPr>
            <w:tcW w:w="2036" w:type="pct"/>
          </w:tcPr>
          <w:p w:rsidR="00FC103F" w:rsidRDefault="00FC103F" w:rsidP="00FC103F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szCs w:val="28"/>
              </w:rPr>
            </w:pPr>
            <w:r>
              <w:rPr>
                <w:sz w:val="26"/>
                <w:szCs w:val="26"/>
              </w:rPr>
              <w:t xml:space="preserve">Тема 2. </w:t>
            </w:r>
            <w:r>
              <w:rPr>
                <w:szCs w:val="28"/>
              </w:rPr>
              <w:t xml:space="preserve">Теоретические и методологические основы </w:t>
            </w:r>
            <w:r>
              <w:rPr>
                <w:szCs w:val="28"/>
              </w:rPr>
              <w:lastRenderedPageBreak/>
              <w:t>типологии недвижимости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FC103F" w:rsidRPr="008B7067" w:rsidRDefault="006852D8" w:rsidP="00FC103F">
            <w:pPr>
              <w:jc w:val="center"/>
            </w:pPr>
            <w:r w:rsidRPr="008B7067">
              <w:lastRenderedPageBreak/>
              <w:t>6/10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FC103F" w:rsidRPr="008B7067" w:rsidRDefault="00FC103F" w:rsidP="00FC103F">
            <w:pPr>
              <w:jc w:val="center"/>
            </w:pPr>
            <w:r w:rsidRPr="008B7067">
              <w:t>-/2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FC103F" w:rsidRPr="008B7067" w:rsidRDefault="00FC103F" w:rsidP="00FC103F">
            <w:pPr>
              <w:jc w:val="center"/>
            </w:pPr>
            <w:r w:rsidRPr="008B7067">
              <w:t>-/2</w:t>
            </w:r>
          </w:p>
        </w:tc>
        <w:tc>
          <w:tcPr>
            <w:tcW w:w="476" w:type="pct"/>
            <w:vAlign w:val="center"/>
          </w:tcPr>
          <w:p w:rsidR="00FC103F" w:rsidRPr="008B7067" w:rsidRDefault="00FC103F" w:rsidP="00FC103F">
            <w:pPr>
              <w:jc w:val="center"/>
            </w:pPr>
          </w:p>
        </w:tc>
        <w:tc>
          <w:tcPr>
            <w:tcW w:w="476" w:type="pct"/>
            <w:vAlign w:val="center"/>
          </w:tcPr>
          <w:p w:rsidR="00FC103F" w:rsidRPr="008B7067" w:rsidRDefault="00FC103F" w:rsidP="00FC103F">
            <w:pPr>
              <w:jc w:val="center"/>
            </w:pPr>
          </w:p>
        </w:tc>
        <w:tc>
          <w:tcPr>
            <w:tcW w:w="625" w:type="pct"/>
            <w:vAlign w:val="center"/>
          </w:tcPr>
          <w:p w:rsidR="00FC103F" w:rsidRPr="008B7067" w:rsidRDefault="00FC103F" w:rsidP="00FC103F">
            <w:pPr>
              <w:jc w:val="center"/>
            </w:pPr>
            <w:r w:rsidRPr="008B7067">
              <w:t>6</w:t>
            </w:r>
          </w:p>
        </w:tc>
      </w:tr>
      <w:tr w:rsidR="00FC103F" w:rsidTr="00FC103F">
        <w:tc>
          <w:tcPr>
            <w:tcW w:w="2036" w:type="pct"/>
          </w:tcPr>
          <w:p w:rsidR="00FC103F" w:rsidRDefault="00FC103F" w:rsidP="00FC103F">
            <w:pPr>
              <w:tabs>
                <w:tab w:val="left" w:pos="7230"/>
              </w:tabs>
              <w:jc w:val="both"/>
              <w:rPr>
                <w:highlight w:val="yellow"/>
              </w:rPr>
            </w:pPr>
            <w:r>
              <w:rPr>
                <w:sz w:val="26"/>
                <w:szCs w:val="26"/>
              </w:rPr>
              <w:t xml:space="preserve">Тема 3. </w:t>
            </w:r>
            <w:r>
              <w:rPr>
                <w:szCs w:val="28"/>
              </w:rPr>
              <w:t>Типология зданий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FC103F" w:rsidRPr="008B7067" w:rsidRDefault="006852D8" w:rsidP="00FC103F">
            <w:pPr>
              <w:jc w:val="center"/>
            </w:pPr>
            <w:r w:rsidRPr="008B7067">
              <w:t>8/13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FC103F" w:rsidRPr="008B7067" w:rsidRDefault="00FC103F" w:rsidP="00FC103F">
            <w:pPr>
              <w:jc w:val="center"/>
            </w:pPr>
            <w:r w:rsidRPr="008B7067">
              <w:t>-/4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FC103F" w:rsidRPr="008B7067" w:rsidRDefault="008210E4" w:rsidP="00FC103F">
            <w:pPr>
              <w:jc w:val="center"/>
            </w:pPr>
            <w:r w:rsidRPr="008B7067">
              <w:t>-/1</w:t>
            </w:r>
          </w:p>
        </w:tc>
        <w:tc>
          <w:tcPr>
            <w:tcW w:w="476" w:type="pct"/>
            <w:vAlign w:val="center"/>
          </w:tcPr>
          <w:p w:rsidR="00FC103F" w:rsidRPr="008B7067" w:rsidRDefault="00FC103F" w:rsidP="00FC103F">
            <w:pPr>
              <w:jc w:val="center"/>
            </w:pPr>
          </w:p>
        </w:tc>
        <w:tc>
          <w:tcPr>
            <w:tcW w:w="476" w:type="pct"/>
            <w:vAlign w:val="center"/>
          </w:tcPr>
          <w:p w:rsidR="00FC103F" w:rsidRPr="008B7067" w:rsidRDefault="00FC103F" w:rsidP="00FC103F">
            <w:pPr>
              <w:jc w:val="center"/>
            </w:pPr>
          </w:p>
        </w:tc>
        <w:tc>
          <w:tcPr>
            <w:tcW w:w="625" w:type="pct"/>
            <w:vAlign w:val="center"/>
          </w:tcPr>
          <w:p w:rsidR="00FC103F" w:rsidRPr="008B7067" w:rsidRDefault="00FC103F" w:rsidP="00FC103F">
            <w:pPr>
              <w:jc w:val="center"/>
            </w:pPr>
            <w:r w:rsidRPr="008B7067">
              <w:t>8</w:t>
            </w:r>
          </w:p>
        </w:tc>
      </w:tr>
      <w:tr w:rsidR="00FC103F" w:rsidTr="00FC103F">
        <w:tc>
          <w:tcPr>
            <w:tcW w:w="2036" w:type="pct"/>
          </w:tcPr>
          <w:p w:rsidR="00FC103F" w:rsidRDefault="00FC103F" w:rsidP="00FC103F">
            <w:pPr>
              <w:tabs>
                <w:tab w:val="left" w:pos="7230"/>
              </w:tabs>
              <w:jc w:val="both"/>
              <w:rPr>
                <w:highlight w:val="yellow"/>
              </w:rPr>
            </w:pPr>
            <w:r>
              <w:rPr>
                <w:sz w:val="26"/>
                <w:szCs w:val="26"/>
              </w:rPr>
              <w:t>Тема 4.</w:t>
            </w:r>
            <w:r>
              <w:rPr>
                <w:szCs w:val="28"/>
              </w:rPr>
              <w:t xml:space="preserve"> Типология сооружений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FC103F" w:rsidRPr="008B7067" w:rsidRDefault="006852D8" w:rsidP="00FC103F">
            <w:pPr>
              <w:jc w:val="center"/>
            </w:pPr>
            <w:r w:rsidRPr="008B7067">
              <w:t>8/12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FC103F" w:rsidRPr="008B7067" w:rsidRDefault="00FC103F" w:rsidP="00FC103F">
            <w:pPr>
              <w:jc w:val="center"/>
            </w:pPr>
            <w:r w:rsidRPr="008B7067">
              <w:t>-/2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FC103F" w:rsidRPr="008B7067" w:rsidRDefault="00FC103F" w:rsidP="00FC103F">
            <w:pPr>
              <w:jc w:val="center"/>
            </w:pPr>
            <w:r w:rsidRPr="008B7067">
              <w:t>-/2</w:t>
            </w:r>
          </w:p>
        </w:tc>
        <w:tc>
          <w:tcPr>
            <w:tcW w:w="476" w:type="pct"/>
            <w:vAlign w:val="center"/>
          </w:tcPr>
          <w:p w:rsidR="00FC103F" w:rsidRPr="008B7067" w:rsidRDefault="00FC103F" w:rsidP="00FC103F">
            <w:pPr>
              <w:jc w:val="center"/>
            </w:pPr>
          </w:p>
        </w:tc>
        <w:tc>
          <w:tcPr>
            <w:tcW w:w="476" w:type="pct"/>
            <w:vAlign w:val="center"/>
          </w:tcPr>
          <w:p w:rsidR="00FC103F" w:rsidRPr="008B7067" w:rsidRDefault="00FC103F" w:rsidP="00FC103F">
            <w:pPr>
              <w:jc w:val="center"/>
            </w:pPr>
          </w:p>
        </w:tc>
        <w:tc>
          <w:tcPr>
            <w:tcW w:w="625" w:type="pct"/>
            <w:vAlign w:val="center"/>
          </w:tcPr>
          <w:p w:rsidR="00FC103F" w:rsidRPr="008B7067" w:rsidRDefault="00FC103F" w:rsidP="00FC103F">
            <w:pPr>
              <w:jc w:val="center"/>
            </w:pPr>
            <w:r w:rsidRPr="008B7067">
              <w:t>8</w:t>
            </w:r>
          </w:p>
        </w:tc>
      </w:tr>
      <w:tr w:rsidR="00FC103F" w:rsidTr="00FC103F">
        <w:tc>
          <w:tcPr>
            <w:tcW w:w="2036" w:type="pct"/>
          </w:tcPr>
          <w:p w:rsidR="00FC103F" w:rsidRDefault="00FC103F" w:rsidP="00FC103F">
            <w:pPr>
              <w:tabs>
                <w:tab w:val="left" w:pos="7230"/>
              </w:tabs>
              <w:jc w:val="both"/>
              <w:rPr>
                <w:highlight w:val="yellow"/>
              </w:rPr>
            </w:pPr>
            <w:r>
              <w:rPr>
                <w:sz w:val="26"/>
                <w:szCs w:val="26"/>
              </w:rPr>
              <w:t>Тема 5.</w:t>
            </w:r>
            <w:r>
              <w:rPr>
                <w:szCs w:val="28"/>
              </w:rPr>
              <w:t xml:space="preserve"> Типология земельных участков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FC103F" w:rsidRPr="008B7067" w:rsidRDefault="006852D8" w:rsidP="00FC103F">
            <w:pPr>
              <w:jc w:val="center"/>
            </w:pPr>
            <w:r w:rsidRPr="008B7067">
              <w:t>8/12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FC103F" w:rsidRPr="008B7067" w:rsidRDefault="00FC103F" w:rsidP="00FC103F">
            <w:pPr>
              <w:jc w:val="center"/>
            </w:pPr>
            <w:r w:rsidRPr="008B7067">
              <w:t>-/2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FC103F" w:rsidRPr="008B7067" w:rsidRDefault="00FC103F" w:rsidP="00FC103F">
            <w:pPr>
              <w:jc w:val="center"/>
            </w:pPr>
            <w:r w:rsidRPr="008B7067">
              <w:t>-/2</w:t>
            </w:r>
          </w:p>
        </w:tc>
        <w:tc>
          <w:tcPr>
            <w:tcW w:w="476" w:type="pct"/>
            <w:vAlign w:val="center"/>
          </w:tcPr>
          <w:p w:rsidR="00FC103F" w:rsidRPr="008B7067" w:rsidRDefault="00FC103F" w:rsidP="00FC103F">
            <w:pPr>
              <w:jc w:val="center"/>
            </w:pPr>
          </w:p>
        </w:tc>
        <w:tc>
          <w:tcPr>
            <w:tcW w:w="476" w:type="pct"/>
            <w:vAlign w:val="center"/>
          </w:tcPr>
          <w:p w:rsidR="00FC103F" w:rsidRPr="008B7067" w:rsidRDefault="00FC103F" w:rsidP="00FC103F">
            <w:pPr>
              <w:jc w:val="center"/>
            </w:pPr>
          </w:p>
        </w:tc>
        <w:tc>
          <w:tcPr>
            <w:tcW w:w="625" w:type="pct"/>
            <w:vAlign w:val="center"/>
          </w:tcPr>
          <w:p w:rsidR="00FC103F" w:rsidRPr="008B7067" w:rsidRDefault="00FC103F" w:rsidP="00FC103F">
            <w:pPr>
              <w:jc w:val="center"/>
            </w:pPr>
            <w:r w:rsidRPr="008B7067">
              <w:t>8</w:t>
            </w:r>
          </w:p>
        </w:tc>
      </w:tr>
      <w:tr w:rsidR="00FC103F" w:rsidTr="00FC103F">
        <w:tc>
          <w:tcPr>
            <w:tcW w:w="2036" w:type="pct"/>
          </w:tcPr>
          <w:p w:rsidR="00FC103F" w:rsidRDefault="00FC103F" w:rsidP="00FC103F">
            <w:pPr>
              <w:tabs>
                <w:tab w:val="left" w:pos="7230"/>
              </w:tabs>
              <w:jc w:val="both"/>
              <w:rPr>
                <w:highlight w:val="yellow"/>
              </w:rPr>
            </w:pPr>
            <w:r>
              <w:rPr>
                <w:sz w:val="26"/>
                <w:szCs w:val="26"/>
              </w:rPr>
              <w:t xml:space="preserve">Тема 6. </w:t>
            </w:r>
            <w:r>
              <w:rPr>
                <w:szCs w:val="28"/>
              </w:rPr>
              <w:t>Типология участков недр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FC103F" w:rsidRPr="008B7067" w:rsidRDefault="006852D8" w:rsidP="00FC103F">
            <w:pPr>
              <w:jc w:val="center"/>
            </w:pPr>
            <w:r w:rsidRPr="008B7067">
              <w:t>8/13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FC103F" w:rsidRPr="008B7067" w:rsidRDefault="00FC103F" w:rsidP="00FC103F">
            <w:pPr>
              <w:jc w:val="center"/>
            </w:pPr>
            <w:r w:rsidRPr="008B7067">
              <w:t>-/4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FC103F" w:rsidRPr="008B7067" w:rsidRDefault="008210E4" w:rsidP="00FC103F">
            <w:pPr>
              <w:jc w:val="center"/>
            </w:pPr>
            <w:r w:rsidRPr="008B7067">
              <w:t>-/1</w:t>
            </w:r>
          </w:p>
        </w:tc>
        <w:tc>
          <w:tcPr>
            <w:tcW w:w="476" w:type="pct"/>
            <w:vAlign w:val="center"/>
          </w:tcPr>
          <w:p w:rsidR="00FC103F" w:rsidRPr="008B7067" w:rsidRDefault="00FC103F" w:rsidP="00FC103F">
            <w:pPr>
              <w:jc w:val="center"/>
            </w:pPr>
          </w:p>
        </w:tc>
        <w:tc>
          <w:tcPr>
            <w:tcW w:w="476" w:type="pct"/>
            <w:vAlign w:val="center"/>
          </w:tcPr>
          <w:p w:rsidR="00FC103F" w:rsidRPr="008B7067" w:rsidRDefault="00FC103F" w:rsidP="00FC103F">
            <w:pPr>
              <w:jc w:val="center"/>
            </w:pPr>
          </w:p>
        </w:tc>
        <w:tc>
          <w:tcPr>
            <w:tcW w:w="625" w:type="pct"/>
            <w:vAlign w:val="center"/>
          </w:tcPr>
          <w:p w:rsidR="00FC103F" w:rsidRPr="008B7067" w:rsidRDefault="00FC103F" w:rsidP="00FC103F">
            <w:pPr>
              <w:jc w:val="center"/>
            </w:pPr>
            <w:r w:rsidRPr="008B7067">
              <w:t>8</w:t>
            </w:r>
          </w:p>
        </w:tc>
      </w:tr>
      <w:tr w:rsidR="00FC103F" w:rsidTr="00FC103F">
        <w:tc>
          <w:tcPr>
            <w:tcW w:w="2036" w:type="pct"/>
          </w:tcPr>
          <w:p w:rsidR="00FC103F" w:rsidRDefault="00FC103F" w:rsidP="00FC103F">
            <w:pPr>
              <w:tabs>
                <w:tab w:val="left" w:pos="7230"/>
              </w:tabs>
              <w:jc w:val="both"/>
              <w:rPr>
                <w:highlight w:val="yellow"/>
              </w:rPr>
            </w:pPr>
            <w:r>
              <w:rPr>
                <w:sz w:val="26"/>
                <w:szCs w:val="26"/>
              </w:rPr>
              <w:t xml:space="preserve">Тема 7. </w:t>
            </w:r>
            <w:r>
              <w:rPr>
                <w:szCs w:val="28"/>
              </w:rPr>
              <w:t>Типология лесов и многолетних насаждений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FC103F" w:rsidRPr="008B7067" w:rsidRDefault="006852D8" w:rsidP="00FC103F">
            <w:r w:rsidRPr="008B7067">
              <w:t>6/10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FC103F" w:rsidRPr="008B7067" w:rsidRDefault="00FC103F" w:rsidP="00FC103F">
            <w:pPr>
              <w:jc w:val="center"/>
            </w:pPr>
            <w:r w:rsidRPr="008B7067">
              <w:t>-/2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FC103F" w:rsidRPr="008B7067" w:rsidRDefault="00FC103F" w:rsidP="00FC103F">
            <w:pPr>
              <w:jc w:val="center"/>
            </w:pPr>
            <w:r w:rsidRPr="008B7067">
              <w:t>-/2</w:t>
            </w:r>
          </w:p>
        </w:tc>
        <w:tc>
          <w:tcPr>
            <w:tcW w:w="476" w:type="pct"/>
            <w:vAlign w:val="center"/>
          </w:tcPr>
          <w:p w:rsidR="00FC103F" w:rsidRPr="008B7067" w:rsidRDefault="00FC103F" w:rsidP="00FC103F">
            <w:pPr>
              <w:jc w:val="center"/>
            </w:pPr>
          </w:p>
        </w:tc>
        <w:tc>
          <w:tcPr>
            <w:tcW w:w="476" w:type="pct"/>
            <w:vAlign w:val="center"/>
          </w:tcPr>
          <w:p w:rsidR="00FC103F" w:rsidRPr="008B7067" w:rsidRDefault="00FC103F" w:rsidP="00FC103F">
            <w:pPr>
              <w:jc w:val="center"/>
            </w:pPr>
          </w:p>
        </w:tc>
        <w:tc>
          <w:tcPr>
            <w:tcW w:w="625" w:type="pct"/>
            <w:vAlign w:val="center"/>
          </w:tcPr>
          <w:p w:rsidR="00FC103F" w:rsidRPr="008B7067" w:rsidRDefault="00FC103F" w:rsidP="00FC103F">
            <w:pPr>
              <w:jc w:val="center"/>
            </w:pPr>
            <w:r w:rsidRPr="008B7067">
              <w:t>6</w:t>
            </w:r>
          </w:p>
        </w:tc>
      </w:tr>
      <w:tr w:rsidR="00FC103F" w:rsidTr="00FC103F">
        <w:tc>
          <w:tcPr>
            <w:tcW w:w="2036" w:type="pct"/>
          </w:tcPr>
          <w:p w:rsidR="00FC103F" w:rsidRDefault="00FC103F" w:rsidP="00FC103F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szCs w:val="28"/>
              </w:rPr>
            </w:pPr>
            <w:r>
              <w:rPr>
                <w:sz w:val="26"/>
                <w:szCs w:val="26"/>
              </w:rPr>
              <w:t xml:space="preserve">Тема 8. </w:t>
            </w:r>
            <w:r>
              <w:rPr>
                <w:szCs w:val="28"/>
              </w:rPr>
              <w:t>Типология водных объектов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FC103F" w:rsidRPr="008B7067" w:rsidRDefault="006852D8" w:rsidP="00FC103F">
            <w:pPr>
              <w:jc w:val="center"/>
            </w:pPr>
            <w:r w:rsidRPr="008B7067">
              <w:t>6/11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FC103F" w:rsidRPr="008B7067" w:rsidRDefault="00FC103F" w:rsidP="00FC103F">
            <w:pPr>
              <w:jc w:val="center"/>
            </w:pPr>
            <w:r w:rsidRPr="008B7067">
              <w:t>-/1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FC103F" w:rsidRPr="008B7067" w:rsidRDefault="00FC103F" w:rsidP="00FC103F">
            <w:pPr>
              <w:jc w:val="center"/>
            </w:pPr>
            <w:r w:rsidRPr="008B7067">
              <w:t>-/</w:t>
            </w:r>
            <w:r w:rsidR="008210E4" w:rsidRPr="008B7067">
              <w:t>4</w:t>
            </w:r>
          </w:p>
        </w:tc>
        <w:tc>
          <w:tcPr>
            <w:tcW w:w="476" w:type="pct"/>
            <w:vAlign w:val="center"/>
          </w:tcPr>
          <w:p w:rsidR="00FC103F" w:rsidRPr="008B7067" w:rsidRDefault="00FC103F" w:rsidP="00FC103F">
            <w:pPr>
              <w:jc w:val="center"/>
            </w:pPr>
          </w:p>
        </w:tc>
        <w:tc>
          <w:tcPr>
            <w:tcW w:w="476" w:type="pct"/>
            <w:vAlign w:val="center"/>
          </w:tcPr>
          <w:p w:rsidR="00FC103F" w:rsidRPr="008B7067" w:rsidRDefault="00FC103F" w:rsidP="00FC103F">
            <w:pPr>
              <w:jc w:val="center"/>
            </w:pPr>
          </w:p>
        </w:tc>
        <w:tc>
          <w:tcPr>
            <w:tcW w:w="625" w:type="pct"/>
            <w:vAlign w:val="center"/>
          </w:tcPr>
          <w:p w:rsidR="00FC103F" w:rsidRPr="008B7067" w:rsidRDefault="00FC103F" w:rsidP="00FC103F">
            <w:pPr>
              <w:jc w:val="center"/>
            </w:pPr>
            <w:r w:rsidRPr="008B7067">
              <w:t>6</w:t>
            </w:r>
          </w:p>
        </w:tc>
      </w:tr>
      <w:tr w:rsidR="00FC103F" w:rsidTr="00FC103F">
        <w:tc>
          <w:tcPr>
            <w:tcW w:w="2036" w:type="pct"/>
          </w:tcPr>
          <w:p w:rsidR="00FC103F" w:rsidRDefault="00FC103F" w:rsidP="00FC103F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Тема 9.</w:t>
            </w:r>
            <w:r>
              <w:rPr>
                <w:szCs w:val="28"/>
              </w:rPr>
              <w:t xml:space="preserve"> Оценка качества зданий и сооружений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FC103F" w:rsidRPr="008B7067" w:rsidRDefault="006852D8" w:rsidP="00FC103F">
            <w:pPr>
              <w:jc w:val="center"/>
            </w:pPr>
            <w:r w:rsidRPr="008B7067">
              <w:t>6/11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FC103F" w:rsidRPr="008B7067" w:rsidRDefault="00FC103F" w:rsidP="00FC103F">
            <w:pPr>
              <w:jc w:val="center"/>
            </w:pPr>
            <w:r w:rsidRPr="008B7067">
              <w:t>-/1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FC103F" w:rsidRPr="008B7067" w:rsidRDefault="00FC103F" w:rsidP="00FC103F">
            <w:pPr>
              <w:jc w:val="center"/>
            </w:pPr>
            <w:r w:rsidRPr="008B7067">
              <w:t>-/</w:t>
            </w:r>
            <w:r w:rsidR="008210E4" w:rsidRPr="008B7067">
              <w:t>4</w:t>
            </w:r>
          </w:p>
        </w:tc>
        <w:tc>
          <w:tcPr>
            <w:tcW w:w="476" w:type="pct"/>
            <w:vAlign w:val="center"/>
          </w:tcPr>
          <w:p w:rsidR="00FC103F" w:rsidRPr="008B7067" w:rsidRDefault="00FC103F" w:rsidP="00FC103F">
            <w:pPr>
              <w:jc w:val="center"/>
            </w:pPr>
          </w:p>
        </w:tc>
        <w:tc>
          <w:tcPr>
            <w:tcW w:w="476" w:type="pct"/>
            <w:vAlign w:val="center"/>
          </w:tcPr>
          <w:p w:rsidR="00FC103F" w:rsidRPr="008B7067" w:rsidRDefault="00FC103F" w:rsidP="00FC103F">
            <w:pPr>
              <w:jc w:val="center"/>
            </w:pPr>
          </w:p>
        </w:tc>
        <w:tc>
          <w:tcPr>
            <w:tcW w:w="625" w:type="pct"/>
            <w:vAlign w:val="center"/>
          </w:tcPr>
          <w:p w:rsidR="00FC103F" w:rsidRPr="008B7067" w:rsidRDefault="00FC103F" w:rsidP="00FC103F">
            <w:pPr>
              <w:jc w:val="center"/>
            </w:pPr>
            <w:r w:rsidRPr="008B7067">
              <w:t>6</w:t>
            </w:r>
          </w:p>
        </w:tc>
      </w:tr>
      <w:tr w:rsidR="00FC103F" w:rsidTr="00FC103F">
        <w:tc>
          <w:tcPr>
            <w:tcW w:w="2036" w:type="pct"/>
          </w:tcPr>
          <w:p w:rsidR="00FC103F" w:rsidRDefault="00FC103F" w:rsidP="00FC103F">
            <w:pPr>
              <w:tabs>
                <w:tab w:val="left" w:pos="0"/>
                <w:tab w:val="left" w:pos="900"/>
                <w:tab w:val="left" w:pos="1260"/>
              </w:tabs>
              <w:rPr>
                <w:highlight w:val="yellow"/>
              </w:rPr>
            </w:pPr>
            <w:r>
              <w:t>Зачёт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FC103F" w:rsidRPr="008B7067" w:rsidRDefault="006852D8" w:rsidP="00FC103F">
            <w:pPr>
              <w:jc w:val="center"/>
            </w:pPr>
            <w:r w:rsidRPr="008B7067">
              <w:t>8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FC103F" w:rsidRPr="008B7067" w:rsidRDefault="00FC103F" w:rsidP="00FC103F">
            <w:pPr>
              <w:jc w:val="center"/>
            </w:pPr>
          </w:p>
        </w:tc>
        <w:tc>
          <w:tcPr>
            <w:tcW w:w="476" w:type="pct"/>
            <w:shd w:val="clear" w:color="auto" w:fill="auto"/>
            <w:vAlign w:val="center"/>
          </w:tcPr>
          <w:p w:rsidR="00FC103F" w:rsidRPr="008B7067" w:rsidRDefault="00FC103F" w:rsidP="00FC103F">
            <w:pPr>
              <w:jc w:val="center"/>
            </w:pPr>
          </w:p>
        </w:tc>
        <w:tc>
          <w:tcPr>
            <w:tcW w:w="476" w:type="pct"/>
            <w:vAlign w:val="center"/>
          </w:tcPr>
          <w:p w:rsidR="00FC103F" w:rsidRPr="008B7067" w:rsidRDefault="00FC103F" w:rsidP="00FC103F">
            <w:pPr>
              <w:jc w:val="center"/>
            </w:pPr>
          </w:p>
        </w:tc>
        <w:tc>
          <w:tcPr>
            <w:tcW w:w="476" w:type="pct"/>
            <w:vAlign w:val="center"/>
          </w:tcPr>
          <w:p w:rsidR="00FC103F" w:rsidRPr="008B7067" w:rsidRDefault="00FC103F" w:rsidP="00FC103F">
            <w:pPr>
              <w:jc w:val="center"/>
            </w:pPr>
          </w:p>
        </w:tc>
        <w:tc>
          <w:tcPr>
            <w:tcW w:w="625" w:type="pct"/>
            <w:vAlign w:val="center"/>
          </w:tcPr>
          <w:p w:rsidR="00FC103F" w:rsidRPr="008B7067" w:rsidRDefault="008210E4" w:rsidP="00FC103F">
            <w:pPr>
              <w:jc w:val="center"/>
            </w:pPr>
            <w:r w:rsidRPr="008B7067">
              <w:t>8</w:t>
            </w:r>
          </w:p>
        </w:tc>
      </w:tr>
      <w:tr w:rsidR="00FC103F" w:rsidTr="00FC103F">
        <w:tc>
          <w:tcPr>
            <w:tcW w:w="2036" w:type="pct"/>
          </w:tcPr>
          <w:p w:rsidR="00FC103F" w:rsidRDefault="00FC103F" w:rsidP="00FC103F">
            <w:pPr>
              <w:rPr>
                <w:bCs/>
                <w:highlight w:val="yellow"/>
              </w:rPr>
            </w:pPr>
            <w:r>
              <w:rPr>
                <w:bCs/>
              </w:rPr>
              <w:t xml:space="preserve">Всего часов 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FC103F" w:rsidRDefault="00FC103F" w:rsidP="00FC103F">
            <w:pPr>
              <w:jc w:val="center"/>
              <w:rPr>
                <w:highlight w:val="yellow"/>
              </w:rPr>
            </w:pPr>
            <w:r>
              <w:t>108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FC103F" w:rsidRDefault="00FC103F" w:rsidP="00FC103F">
            <w:pPr>
              <w:jc w:val="center"/>
              <w:rPr>
                <w:highlight w:val="yellow"/>
              </w:rPr>
            </w:pPr>
            <w:r>
              <w:t>-/20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FC103F" w:rsidRDefault="00FC103F" w:rsidP="00FC103F">
            <w:pPr>
              <w:jc w:val="center"/>
              <w:rPr>
                <w:highlight w:val="yellow"/>
              </w:rPr>
            </w:pPr>
            <w:r>
              <w:t>-/20</w:t>
            </w:r>
          </w:p>
        </w:tc>
        <w:tc>
          <w:tcPr>
            <w:tcW w:w="476" w:type="pct"/>
            <w:vAlign w:val="center"/>
          </w:tcPr>
          <w:p w:rsidR="00FC103F" w:rsidRDefault="00FC103F" w:rsidP="00FC103F">
            <w:pPr>
              <w:jc w:val="center"/>
              <w:rPr>
                <w:highlight w:val="yellow"/>
              </w:rPr>
            </w:pPr>
          </w:p>
        </w:tc>
        <w:tc>
          <w:tcPr>
            <w:tcW w:w="476" w:type="pct"/>
            <w:vAlign w:val="center"/>
          </w:tcPr>
          <w:p w:rsidR="00FC103F" w:rsidRDefault="00FC103F" w:rsidP="00FC103F">
            <w:pPr>
              <w:jc w:val="center"/>
              <w:rPr>
                <w:highlight w:val="yellow"/>
              </w:rPr>
            </w:pPr>
          </w:p>
        </w:tc>
        <w:tc>
          <w:tcPr>
            <w:tcW w:w="625" w:type="pct"/>
            <w:vAlign w:val="center"/>
          </w:tcPr>
          <w:p w:rsidR="00FC103F" w:rsidRDefault="008210E4" w:rsidP="00FC103F">
            <w:pPr>
              <w:jc w:val="center"/>
              <w:rPr>
                <w:highlight w:val="yellow"/>
              </w:rPr>
            </w:pPr>
            <w:r>
              <w:t>68</w:t>
            </w:r>
          </w:p>
        </w:tc>
      </w:tr>
    </w:tbl>
    <w:p w:rsidR="00B8116E" w:rsidRDefault="002C54A0">
      <w:pPr>
        <w:tabs>
          <w:tab w:val="left" w:pos="0"/>
        </w:tabs>
        <w:spacing w:before="120" w:after="12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Основными этапами формирования указанных компетенций при изучении студентами дисциплины являются последовательное изучение содержательно связанных между собой </w:t>
      </w:r>
      <w:r>
        <w:rPr>
          <w:bCs/>
          <w:i/>
          <w:sz w:val="28"/>
          <w:szCs w:val="28"/>
        </w:rPr>
        <w:t xml:space="preserve">разделов (тем) </w:t>
      </w:r>
      <w:r>
        <w:rPr>
          <w:bCs/>
          <w:sz w:val="28"/>
          <w:szCs w:val="28"/>
        </w:rPr>
        <w:t xml:space="preserve">учебных занятий. Изучение каждого раздела (темы) предполагает овладение студентами необходимыми компетенциями. Результат аттестации студентов на различных этапах   формирования компетенций показывает уровень освоения компетенций студентами.  </w:t>
      </w:r>
    </w:p>
    <w:p w:rsidR="00B8116E" w:rsidRDefault="00B8116E">
      <w:pPr>
        <w:ind w:right="62" w:firstLine="709"/>
        <w:jc w:val="both"/>
        <w:rPr>
          <w:bCs/>
          <w:sz w:val="28"/>
          <w:szCs w:val="28"/>
        </w:rPr>
      </w:pPr>
    </w:p>
    <w:p w:rsidR="00B8116E" w:rsidRDefault="002C54A0">
      <w:pPr>
        <w:ind w:right="62" w:firstLine="709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5.2 </w:t>
      </w:r>
      <w:r>
        <w:rPr>
          <w:b/>
          <w:color w:val="000000" w:themeColor="text1"/>
          <w:sz w:val="28"/>
          <w:szCs w:val="28"/>
          <w:lang w:eastAsia="zh-CN"/>
        </w:rPr>
        <w:t>Распределение разделов и тем дисциплины по видам занятий</w:t>
      </w:r>
    </w:p>
    <w:p w:rsidR="00B8116E" w:rsidRDefault="00B8116E">
      <w:pPr>
        <w:ind w:right="62" w:firstLine="709"/>
        <w:jc w:val="both"/>
        <w:rPr>
          <w:bCs/>
          <w:sz w:val="28"/>
          <w:szCs w:val="28"/>
        </w:rPr>
        <w:sectPr w:rsidR="00B8116E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567" w:bottom="1134" w:left="1418" w:header="709" w:footer="709" w:gutter="0"/>
          <w:pgNumType w:start="1"/>
          <w:cols w:space="708"/>
          <w:titlePg/>
          <w:docGrid w:linePitch="360"/>
        </w:sectPr>
      </w:pPr>
    </w:p>
    <w:p w:rsidR="00B8116E" w:rsidRDefault="00B8116E">
      <w:pPr>
        <w:ind w:right="62" w:firstLine="709"/>
        <w:jc w:val="both"/>
        <w:rPr>
          <w:b/>
          <w:sz w:val="28"/>
          <w:szCs w:val="28"/>
        </w:rPr>
      </w:pPr>
      <w:bookmarkStart w:id="6" w:name="_Hlk74082214"/>
    </w:p>
    <w:p w:rsidR="00B8116E" w:rsidRDefault="002C54A0">
      <w:pPr>
        <w:ind w:right="62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Таблица 5.3 - </w:t>
      </w:r>
      <w:bookmarkEnd w:id="6"/>
      <w:r>
        <w:rPr>
          <w:b/>
          <w:color w:val="000000" w:themeColor="text1"/>
          <w:sz w:val="28"/>
          <w:szCs w:val="28"/>
          <w:lang w:eastAsia="zh-CN"/>
        </w:rPr>
        <w:t>Распределение разделов и тем дисциплины по видам занятий для очной формы обучения</w:t>
      </w: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6"/>
        <w:gridCol w:w="2268"/>
        <w:gridCol w:w="3402"/>
        <w:gridCol w:w="1134"/>
        <w:gridCol w:w="1247"/>
        <w:gridCol w:w="1276"/>
        <w:gridCol w:w="709"/>
        <w:gridCol w:w="737"/>
        <w:gridCol w:w="2097"/>
      </w:tblGrid>
      <w:tr w:rsidR="00B8116E">
        <w:trPr>
          <w:trHeight w:val="348"/>
          <w:tblHeader/>
        </w:trPr>
        <w:tc>
          <w:tcPr>
            <w:tcW w:w="3006" w:type="dxa"/>
            <w:vMerge w:val="restart"/>
            <w:vAlign w:val="center"/>
          </w:tcPr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Планируемые </w:t>
            </w:r>
          </w:p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(контролируемые) </w:t>
            </w:r>
          </w:p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результаты освоения:</w:t>
            </w:r>
          </w:p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код формируемой </w:t>
            </w:r>
          </w:p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компетенции и </w:t>
            </w:r>
          </w:p>
          <w:p w:rsidR="00B8116E" w:rsidRPr="002C17C3" w:rsidRDefault="002C54A0" w:rsidP="002C17C3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Наименование </w:t>
            </w:r>
          </w:p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разделов, тем </w:t>
            </w:r>
          </w:p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дисциплины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Содержание </w:t>
            </w:r>
          </w:p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раздела</w:t>
            </w:r>
          </w:p>
        </w:tc>
        <w:tc>
          <w:tcPr>
            <w:tcW w:w="4366" w:type="dxa"/>
            <w:gridSpan w:val="4"/>
            <w:shd w:val="clear" w:color="auto" w:fill="auto"/>
            <w:vAlign w:val="center"/>
          </w:tcPr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Виды учебной работы</w:t>
            </w:r>
          </w:p>
        </w:tc>
        <w:tc>
          <w:tcPr>
            <w:tcW w:w="737" w:type="dxa"/>
            <w:vMerge w:val="restart"/>
            <w:textDirection w:val="btLr"/>
            <w:vAlign w:val="center"/>
          </w:tcPr>
          <w:p w:rsidR="00B8116E" w:rsidRDefault="00D73260">
            <w:pPr>
              <w:tabs>
                <w:tab w:val="left" w:pos="0"/>
                <w:tab w:val="left" w:pos="900"/>
                <w:tab w:val="left" w:pos="1260"/>
              </w:tabs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С</w:t>
            </w:r>
            <w:r w:rsidR="002C54A0">
              <w:rPr>
                <w:b/>
                <w:color w:val="000000"/>
                <w:sz w:val="22"/>
                <w:szCs w:val="22"/>
              </w:rPr>
              <w:t>еместр</w:t>
            </w:r>
          </w:p>
        </w:tc>
        <w:tc>
          <w:tcPr>
            <w:tcW w:w="2097" w:type="dxa"/>
            <w:vMerge w:val="restart"/>
            <w:vAlign w:val="center"/>
          </w:tcPr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Виды, формы и место проведения учебной</w:t>
            </w:r>
          </w:p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работы и формы контроля</w:t>
            </w:r>
          </w:p>
        </w:tc>
      </w:tr>
      <w:tr w:rsidR="00B8116E">
        <w:trPr>
          <w:trHeight w:val="410"/>
          <w:tblHeader/>
        </w:trPr>
        <w:tc>
          <w:tcPr>
            <w:tcW w:w="3006" w:type="dxa"/>
            <w:vMerge/>
          </w:tcPr>
          <w:p w:rsidR="00B8116E" w:rsidRDefault="00B8116E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8116E" w:rsidRDefault="00B8116E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B8116E" w:rsidRDefault="00B8116E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657" w:type="dxa"/>
            <w:gridSpan w:val="3"/>
            <w:shd w:val="clear" w:color="auto" w:fill="auto"/>
            <w:vAlign w:val="center"/>
          </w:tcPr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Контактная работа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</w:tcPr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Самостоятельная работа, час.</w:t>
            </w:r>
          </w:p>
        </w:tc>
        <w:tc>
          <w:tcPr>
            <w:tcW w:w="737" w:type="dxa"/>
            <w:vMerge/>
            <w:vAlign w:val="center"/>
          </w:tcPr>
          <w:p w:rsidR="00B8116E" w:rsidRDefault="00B8116E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097" w:type="dxa"/>
            <w:vMerge/>
          </w:tcPr>
          <w:p w:rsidR="00B8116E" w:rsidRDefault="00B8116E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B8116E">
        <w:trPr>
          <w:trHeight w:val="760"/>
          <w:tblHeader/>
        </w:trPr>
        <w:tc>
          <w:tcPr>
            <w:tcW w:w="3006" w:type="dxa"/>
            <w:vMerge/>
          </w:tcPr>
          <w:p w:rsidR="00B8116E" w:rsidRDefault="00B8116E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8116E" w:rsidRDefault="00B8116E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B8116E" w:rsidRDefault="00B8116E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Лекции, час.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B8116E" w:rsidRDefault="00D73260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Л</w:t>
            </w:r>
            <w:r w:rsidR="002C54A0">
              <w:rPr>
                <w:b/>
                <w:color w:val="000000"/>
                <w:sz w:val="22"/>
                <w:szCs w:val="22"/>
              </w:rPr>
              <w:t>абораторные занятия, час.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Практические, семинарские, занятия, час.</w:t>
            </w: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B8116E" w:rsidRDefault="00B8116E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vMerge/>
            <w:vAlign w:val="center"/>
          </w:tcPr>
          <w:p w:rsidR="00B8116E" w:rsidRDefault="00B8116E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097" w:type="dxa"/>
            <w:vMerge/>
          </w:tcPr>
          <w:p w:rsidR="00B8116E" w:rsidRDefault="00B8116E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B8116E">
        <w:tc>
          <w:tcPr>
            <w:tcW w:w="3006" w:type="dxa"/>
          </w:tcPr>
          <w:p w:rsidR="00B8116E" w:rsidRDefault="00B8116E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9327" w:type="dxa"/>
            <w:gridSpan w:val="5"/>
            <w:tcBorders>
              <w:right w:val="nil"/>
            </w:tcBorders>
            <w:shd w:val="clear" w:color="auto" w:fill="auto"/>
            <w:vAlign w:val="center"/>
          </w:tcPr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Лабораторные, практические и семинарские занятия</w:t>
            </w: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</w:tcPr>
          <w:p w:rsidR="00B8116E" w:rsidRDefault="00B8116E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37" w:type="dxa"/>
            <w:tcBorders>
              <w:left w:val="nil"/>
            </w:tcBorders>
          </w:tcPr>
          <w:p w:rsidR="00B8116E" w:rsidRDefault="00B8116E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097" w:type="dxa"/>
            <w:tcBorders>
              <w:left w:val="nil"/>
            </w:tcBorders>
          </w:tcPr>
          <w:p w:rsidR="00B8116E" w:rsidRDefault="00B8116E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iCs/>
                <w:sz w:val="22"/>
                <w:szCs w:val="22"/>
              </w:rPr>
            </w:pPr>
          </w:p>
        </w:tc>
      </w:tr>
      <w:tr w:rsidR="00B8116E">
        <w:tc>
          <w:tcPr>
            <w:tcW w:w="3006" w:type="dxa"/>
          </w:tcPr>
          <w:p w:rsidR="00B8116E" w:rsidRDefault="0069224B" w:rsidP="0069224B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vertAlign w:val="subscript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  <w:t>ОП</w:t>
            </w:r>
            <w:r w:rsidR="002C54A0">
              <w:rPr>
                <w:b/>
                <w:bCs/>
                <w:iCs/>
                <w:color w:val="000000"/>
                <w:sz w:val="22"/>
                <w:szCs w:val="22"/>
              </w:rPr>
              <w:t>К-</w:t>
            </w:r>
            <w:r w:rsidR="002C54A0" w:rsidRPr="009720ED">
              <w:rPr>
                <w:b/>
                <w:bCs/>
                <w:iCs/>
                <w:color w:val="000000"/>
                <w:sz w:val="22"/>
                <w:szCs w:val="22"/>
              </w:rPr>
              <w:t>3</w:t>
            </w:r>
            <w:r w:rsidR="002C54A0">
              <w:rPr>
                <w:b/>
                <w:bCs/>
                <w:iCs/>
                <w:color w:val="000000"/>
                <w:sz w:val="22"/>
                <w:szCs w:val="22"/>
              </w:rPr>
              <w:t xml:space="preserve">: </w:t>
            </w:r>
            <w:r w:rsidR="002C54A0">
              <w:rPr>
                <w:b/>
                <w:bCs/>
              </w:rPr>
              <w:t>ИД-</w:t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vertAlign w:val="subscript"/>
              </w:rPr>
              <w:t>ОПК</w:t>
            </w:r>
            <w:r w:rsidR="002C54A0">
              <w:rPr>
                <w:b/>
                <w:bCs/>
                <w:vertAlign w:val="subscript"/>
              </w:rPr>
              <w:t>3</w:t>
            </w:r>
          </w:p>
          <w:p w:rsidR="00C243F3" w:rsidRDefault="00C243F3" w:rsidP="0069224B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vertAlign w:val="subscript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  <w:t>ОПК-</w:t>
            </w:r>
            <w:r w:rsidRPr="00C243F3">
              <w:rPr>
                <w:b/>
                <w:bCs/>
                <w:iCs/>
                <w:color w:val="000000"/>
                <w:sz w:val="22"/>
                <w:szCs w:val="22"/>
              </w:rPr>
              <w:t>3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 xml:space="preserve">: </w:t>
            </w:r>
            <w:r>
              <w:rPr>
                <w:b/>
                <w:bCs/>
              </w:rPr>
              <w:t>ИД-2</w:t>
            </w:r>
            <w:r>
              <w:rPr>
                <w:b/>
                <w:bCs/>
                <w:vertAlign w:val="subscript"/>
              </w:rPr>
              <w:t>ОПК3</w:t>
            </w:r>
          </w:p>
          <w:p w:rsidR="00C243F3" w:rsidRDefault="00C243F3" w:rsidP="00C243F3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color w:val="FF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  <w:t>ОПК-</w:t>
            </w:r>
            <w:r w:rsidRPr="00C243F3">
              <w:rPr>
                <w:b/>
                <w:bCs/>
                <w:iCs/>
                <w:color w:val="000000"/>
                <w:sz w:val="22"/>
                <w:szCs w:val="22"/>
              </w:rPr>
              <w:t>3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 xml:space="preserve">: </w:t>
            </w:r>
            <w:r>
              <w:rPr>
                <w:b/>
                <w:bCs/>
              </w:rPr>
              <w:t>ИД-3</w:t>
            </w:r>
            <w:r>
              <w:rPr>
                <w:b/>
                <w:bCs/>
                <w:vertAlign w:val="subscript"/>
              </w:rPr>
              <w:t>ОПК3</w:t>
            </w:r>
          </w:p>
        </w:tc>
        <w:tc>
          <w:tcPr>
            <w:tcW w:w="2268" w:type="dxa"/>
            <w:shd w:val="clear" w:color="auto" w:fill="auto"/>
          </w:tcPr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Практическое занятие 1. </w:t>
            </w:r>
          </w:p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Практическое занятие 2. </w:t>
            </w:r>
          </w:p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FF0000"/>
              </w:rPr>
            </w:pPr>
            <w:r>
              <w:rPr>
                <w:sz w:val="26"/>
                <w:szCs w:val="26"/>
              </w:rPr>
              <w:t xml:space="preserve">Тема 1. </w:t>
            </w:r>
            <w:r>
              <w:rPr>
                <w:szCs w:val="28"/>
              </w:rPr>
              <w:t>Общие понятия о типологии</w:t>
            </w:r>
            <w:r>
              <w:rPr>
                <w:b/>
                <w:color w:val="FF0000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</w:tcPr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jc w:val="both"/>
            </w:pPr>
            <w:r>
              <w:t xml:space="preserve">Общие сведения о типологии и важнейших ее разделах — систематизации и классификации предметов и объектов. Классификационные модели, принципы и порядок их образования. Классификация как логический оператор. Его взаимодействие с объектами классификации. Виды структур классификации в простейшем случае. Сущность функции как внешнего проявления свойств объекта (системы или ее элемента). Понятие объема классификации и методика его расчета. Методика выбора основания логического деления при создании </w:t>
            </w:r>
            <w:r>
              <w:lastRenderedPageBreak/>
              <w:t>классификатора. Типы задач для классификационных моделей.</w:t>
            </w:r>
          </w:p>
        </w:tc>
        <w:tc>
          <w:tcPr>
            <w:tcW w:w="1134" w:type="dxa"/>
            <w:shd w:val="clear" w:color="auto" w:fill="auto"/>
          </w:tcPr>
          <w:p w:rsidR="00B8116E" w:rsidRDefault="00B8116E">
            <w:pPr>
              <w:pStyle w:val="aff6"/>
              <w:ind w:left="0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</w:tcPr>
          <w:p w:rsidR="00B8116E" w:rsidRDefault="00B8116E">
            <w:pPr>
              <w:pStyle w:val="aff6"/>
              <w:ind w:left="0"/>
              <w:jc w:val="center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B8116E" w:rsidRDefault="002C54A0">
            <w:pPr>
              <w:pStyle w:val="aff6"/>
              <w:ind w:left="0"/>
              <w:jc w:val="center"/>
              <w:rPr>
                <w:bCs/>
                <w:color w:val="FF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B8116E" w:rsidRDefault="002C54A0">
            <w:pPr>
              <w:pStyle w:val="aff6"/>
              <w:ind w:left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737" w:type="dxa"/>
          </w:tcPr>
          <w:p w:rsidR="00B8116E" w:rsidRDefault="002C54A0">
            <w:pPr>
              <w:pStyle w:val="aff6"/>
              <w:ind w:left="0"/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097" w:type="dxa"/>
          </w:tcPr>
          <w:p w:rsidR="00B8116E" w:rsidRDefault="002C54A0">
            <w:pPr>
              <w:pStyle w:val="aff6"/>
              <w:ind w:left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 xml:space="preserve">подготовка докладов/ сообщений к семинарским занятиям. </w:t>
            </w:r>
            <w:r>
              <w:rPr>
                <w:iCs/>
                <w:color w:val="000000"/>
                <w:sz w:val="22"/>
                <w:szCs w:val="22"/>
              </w:rPr>
              <w:t xml:space="preserve">Вопросы к устному контролю №1-5, </w:t>
            </w:r>
            <w:r>
              <w:rPr>
                <w:color w:val="000000"/>
                <w:sz w:val="22"/>
                <w:szCs w:val="22"/>
              </w:rPr>
              <w:t>тест.</w:t>
            </w:r>
          </w:p>
          <w:p w:rsidR="00B8116E" w:rsidRDefault="002C54A0">
            <w:pPr>
              <w:pStyle w:val="aff6"/>
              <w:ind w:left="0"/>
              <w:jc w:val="both"/>
              <w:rPr>
                <w:i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Место проведения: аудитория университета.</w:t>
            </w:r>
          </w:p>
        </w:tc>
      </w:tr>
      <w:tr w:rsidR="00B8116E">
        <w:tc>
          <w:tcPr>
            <w:tcW w:w="3006" w:type="dxa"/>
          </w:tcPr>
          <w:p w:rsidR="00C243F3" w:rsidRDefault="00C243F3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C243F3">
              <w:rPr>
                <w:b/>
                <w:bCs/>
                <w:iCs/>
                <w:color w:val="000000"/>
                <w:sz w:val="22"/>
                <w:szCs w:val="22"/>
              </w:rPr>
              <w:t>ОПК-3: ИД-1</w:t>
            </w:r>
            <w:r w:rsidRPr="00C243F3">
              <w:rPr>
                <w:b/>
                <w:bCs/>
                <w:vertAlign w:val="subscript"/>
              </w:rPr>
              <w:t>ОПК3</w:t>
            </w:r>
          </w:p>
          <w:p w:rsidR="00C243F3" w:rsidRDefault="00C243F3" w:rsidP="00C243F3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C243F3">
              <w:rPr>
                <w:b/>
                <w:bCs/>
                <w:iCs/>
                <w:color w:val="000000"/>
                <w:sz w:val="22"/>
                <w:szCs w:val="22"/>
              </w:rPr>
              <w:t>ОПК-3: ИД-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3</w:t>
            </w:r>
            <w:r w:rsidRPr="00C243F3">
              <w:rPr>
                <w:b/>
                <w:bCs/>
                <w:vertAlign w:val="subscript"/>
              </w:rPr>
              <w:t>ОПК3</w:t>
            </w:r>
          </w:p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  <w:t>ПК</w:t>
            </w:r>
            <w:r w:rsidR="0069224B">
              <w:rPr>
                <w:b/>
                <w:bCs/>
                <w:iCs/>
                <w:color w:val="000000"/>
                <w:sz w:val="22"/>
                <w:szCs w:val="22"/>
              </w:rPr>
              <w:t>П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-</w:t>
            </w:r>
            <w:r w:rsidR="0069224B">
              <w:rPr>
                <w:b/>
                <w:bCs/>
                <w:iCs/>
                <w:color w:val="000000"/>
                <w:sz w:val="22"/>
                <w:szCs w:val="22"/>
              </w:rPr>
              <w:t>6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 xml:space="preserve">: </w:t>
            </w:r>
            <w:r>
              <w:rPr>
                <w:b/>
                <w:bCs/>
              </w:rPr>
              <w:t>ИД-</w:t>
            </w:r>
            <w:r w:rsidR="0069224B">
              <w:rPr>
                <w:b/>
                <w:bCs/>
              </w:rPr>
              <w:t>1</w:t>
            </w:r>
            <w:r w:rsidRPr="0069224B">
              <w:rPr>
                <w:b/>
                <w:bCs/>
                <w:vertAlign w:val="subscript"/>
              </w:rPr>
              <w:t>ПК</w:t>
            </w:r>
            <w:r w:rsidR="0069224B" w:rsidRPr="0069224B">
              <w:rPr>
                <w:b/>
                <w:bCs/>
                <w:vertAlign w:val="subscript"/>
              </w:rPr>
              <w:t>П6</w:t>
            </w:r>
          </w:p>
          <w:p w:rsidR="00B8116E" w:rsidRDefault="0069224B" w:rsidP="0069224B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FF0000"/>
                <w:sz w:val="22"/>
                <w:szCs w:val="22"/>
              </w:rPr>
            </w:pPr>
            <w:r w:rsidRPr="0069224B">
              <w:rPr>
                <w:b/>
                <w:sz w:val="22"/>
                <w:szCs w:val="22"/>
              </w:rPr>
              <w:t>ПКП-6: ИД-2</w:t>
            </w:r>
            <w:r w:rsidRPr="0069224B">
              <w:rPr>
                <w:b/>
                <w:bCs/>
                <w:vertAlign w:val="subscript"/>
              </w:rPr>
              <w:t>ПКП</w:t>
            </w:r>
            <w:r w:rsidR="00933094">
              <w:rPr>
                <w:b/>
                <w:bCs/>
                <w:vertAlign w:val="subscript"/>
              </w:rPr>
              <w:t xml:space="preserve"> </w:t>
            </w:r>
            <w:r w:rsidRPr="0069224B">
              <w:rPr>
                <w:b/>
                <w:bCs/>
                <w:vertAlign w:val="subscript"/>
              </w:rPr>
              <w:t>6</w:t>
            </w:r>
          </w:p>
        </w:tc>
        <w:tc>
          <w:tcPr>
            <w:tcW w:w="2268" w:type="dxa"/>
            <w:shd w:val="clear" w:color="auto" w:fill="auto"/>
          </w:tcPr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</w:rPr>
            </w:pPr>
            <w:r>
              <w:rPr>
                <w:b/>
                <w:color w:val="000000"/>
              </w:rPr>
              <w:t xml:space="preserve">Практическое занятие 3. </w:t>
            </w:r>
          </w:p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Практическое занятие 4. </w:t>
            </w:r>
          </w:p>
          <w:p w:rsidR="00B8116E" w:rsidRPr="002E66E8" w:rsidRDefault="002C54A0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</w:rPr>
            </w:pPr>
            <w:r>
              <w:rPr>
                <w:bCs/>
                <w:color w:val="000000"/>
              </w:rPr>
              <w:t>Тема 2.</w:t>
            </w:r>
            <w:r>
              <w:rPr>
                <w:b/>
                <w:color w:val="000000"/>
              </w:rPr>
              <w:t xml:space="preserve">  </w:t>
            </w:r>
            <w:r>
              <w:rPr>
                <w:szCs w:val="28"/>
              </w:rPr>
              <w:t>Теоретические и методологические основы типологии недвижимости</w:t>
            </w:r>
            <w:r>
              <w:rPr>
                <w:b/>
                <w:bCs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FF0000"/>
                <w:sz w:val="22"/>
                <w:szCs w:val="22"/>
              </w:rPr>
            </w:pPr>
            <w:r>
              <w:t>Введение понятия недвижимости в российской практике и его развитие. Понятие и структура недвижимости в современном российском праве. Определяющие факторы объектов недвижимости: сущностные (родовые) и видовые (частные). Общая классификация объектов недвижимости. Основные признаки классификации объектов недвижимости.</w:t>
            </w:r>
          </w:p>
        </w:tc>
        <w:tc>
          <w:tcPr>
            <w:tcW w:w="1134" w:type="dxa"/>
            <w:shd w:val="clear" w:color="auto" w:fill="auto"/>
          </w:tcPr>
          <w:p w:rsidR="00B8116E" w:rsidRDefault="00B8116E">
            <w:pPr>
              <w:pStyle w:val="aff6"/>
              <w:ind w:left="0"/>
              <w:jc w:val="center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</w:tcPr>
          <w:p w:rsidR="00B8116E" w:rsidRDefault="002C54A0">
            <w:pPr>
              <w:pStyle w:val="aff6"/>
              <w:ind w:left="0"/>
              <w:jc w:val="center"/>
              <w:rPr>
                <w:bCs/>
                <w:color w:val="FF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8116E" w:rsidRDefault="002C54A0">
            <w:pPr>
              <w:pStyle w:val="aff6"/>
              <w:ind w:left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B8116E" w:rsidRDefault="002C54A0">
            <w:pPr>
              <w:pStyle w:val="aff6"/>
              <w:ind w:left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737" w:type="dxa"/>
          </w:tcPr>
          <w:p w:rsidR="00B8116E" w:rsidRDefault="002C54A0">
            <w:pPr>
              <w:pStyle w:val="aff6"/>
              <w:ind w:left="0"/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097" w:type="dxa"/>
          </w:tcPr>
          <w:p w:rsidR="00B8116E" w:rsidRDefault="002C54A0">
            <w:pPr>
              <w:pStyle w:val="aff6"/>
              <w:ind w:left="0"/>
              <w:jc w:val="both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подготовка докладов/ сообщений к семинарским занятиям.</w:t>
            </w:r>
          </w:p>
          <w:p w:rsidR="00B8116E" w:rsidRDefault="002C54A0">
            <w:pPr>
              <w:pStyle w:val="aff6"/>
              <w:ind w:left="0"/>
              <w:jc w:val="both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Вопросы к устному контролю №6-8, тест, д</w:t>
            </w:r>
            <w:r>
              <w:rPr>
                <w:color w:val="000000"/>
                <w:sz w:val="22"/>
                <w:szCs w:val="22"/>
              </w:rPr>
              <w:t xml:space="preserve">еловая (ролевая) игра </w:t>
            </w:r>
            <w:r>
              <w:rPr>
                <w:i/>
                <w:iCs/>
                <w:color w:val="000000"/>
                <w:sz w:val="22"/>
                <w:szCs w:val="22"/>
              </w:rPr>
              <w:t>«Вопрос/Ответ»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  <w:p w:rsidR="00B8116E" w:rsidRDefault="00B8116E">
            <w:pPr>
              <w:pStyle w:val="aff6"/>
              <w:ind w:left="0"/>
              <w:jc w:val="both"/>
              <w:rPr>
                <w:color w:val="FF0000"/>
                <w:sz w:val="22"/>
                <w:szCs w:val="22"/>
              </w:rPr>
            </w:pPr>
          </w:p>
        </w:tc>
      </w:tr>
      <w:tr w:rsidR="00B8116E">
        <w:tc>
          <w:tcPr>
            <w:tcW w:w="3006" w:type="dxa"/>
          </w:tcPr>
          <w:p w:rsidR="00C243F3" w:rsidRDefault="00C243F3" w:rsidP="00C243F3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C243F3">
              <w:rPr>
                <w:b/>
                <w:bCs/>
                <w:iCs/>
                <w:color w:val="000000"/>
                <w:sz w:val="22"/>
                <w:szCs w:val="22"/>
              </w:rPr>
              <w:t>ОПК-3: ИД-1</w:t>
            </w:r>
            <w:r w:rsidRPr="00C243F3">
              <w:rPr>
                <w:b/>
                <w:bCs/>
                <w:vertAlign w:val="subscript"/>
              </w:rPr>
              <w:t>ОПК3</w:t>
            </w:r>
          </w:p>
          <w:p w:rsidR="00C243F3" w:rsidRDefault="00C243F3" w:rsidP="00C243F3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C243F3">
              <w:rPr>
                <w:b/>
                <w:bCs/>
                <w:iCs/>
                <w:color w:val="000000"/>
                <w:sz w:val="22"/>
                <w:szCs w:val="22"/>
              </w:rPr>
              <w:t>ОПК-3: ИД-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2</w:t>
            </w:r>
            <w:r w:rsidRPr="00C243F3">
              <w:rPr>
                <w:b/>
                <w:bCs/>
                <w:vertAlign w:val="subscript"/>
              </w:rPr>
              <w:t>ОПК3</w:t>
            </w:r>
          </w:p>
          <w:p w:rsidR="00C243F3" w:rsidRDefault="00C243F3" w:rsidP="00C243F3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C243F3">
              <w:rPr>
                <w:b/>
                <w:bCs/>
                <w:iCs/>
                <w:color w:val="000000"/>
                <w:sz w:val="22"/>
                <w:szCs w:val="22"/>
              </w:rPr>
              <w:t>ОПК-3: ИД-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3</w:t>
            </w:r>
            <w:r w:rsidRPr="00C243F3">
              <w:rPr>
                <w:b/>
                <w:bCs/>
                <w:vertAlign w:val="subscript"/>
              </w:rPr>
              <w:t>ОПК3</w:t>
            </w:r>
          </w:p>
          <w:p w:rsidR="00C243F3" w:rsidRDefault="00C243F3" w:rsidP="00C243F3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  <w:t xml:space="preserve">ПКП-6: </w:t>
            </w:r>
            <w:r>
              <w:rPr>
                <w:b/>
                <w:bCs/>
              </w:rPr>
              <w:t>ИД-1</w:t>
            </w:r>
            <w:r w:rsidRPr="0069224B">
              <w:rPr>
                <w:b/>
                <w:bCs/>
                <w:vertAlign w:val="subscript"/>
              </w:rPr>
              <w:t>ПКП6</w:t>
            </w:r>
          </w:p>
          <w:p w:rsidR="00B8116E" w:rsidRDefault="00C243F3" w:rsidP="00C243F3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FF0000"/>
                <w:sz w:val="22"/>
                <w:szCs w:val="22"/>
              </w:rPr>
            </w:pPr>
            <w:r w:rsidRPr="0069224B">
              <w:rPr>
                <w:b/>
                <w:sz w:val="22"/>
                <w:szCs w:val="22"/>
              </w:rPr>
              <w:t>ПКП-6: ИД-2</w:t>
            </w:r>
            <w:r w:rsidRPr="0069224B">
              <w:rPr>
                <w:b/>
                <w:bCs/>
                <w:vertAlign w:val="subscript"/>
              </w:rPr>
              <w:t>ПКП</w:t>
            </w:r>
            <w:r>
              <w:rPr>
                <w:b/>
                <w:bCs/>
                <w:vertAlign w:val="subscript"/>
              </w:rPr>
              <w:t xml:space="preserve"> </w:t>
            </w:r>
            <w:r w:rsidRPr="0069224B">
              <w:rPr>
                <w:b/>
                <w:bCs/>
                <w:vertAlign w:val="subscript"/>
              </w:rPr>
              <w:t>6</w:t>
            </w:r>
          </w:p>
        </w:tc>
        <w:tc>
          <w:tcPr>
            <w:tcW w:w="2268" w:type="dxa"/>
            <w:shd w:val="clear" w:color="auto" w:fill="auto"/>
          </w:tcPr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Практическое занятие 5. </w:t>
            </w:r>
          </w:p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jc w:val="both"/>
            </w:pPr>
            <w:r>
              <w:rPr>
                <w:b/>
                <w:color w:val="000000"/>
              </w:rPr>
              <w:t xml:space="preserve">Практическое занятие 6. </w:t>
            </w:r>
          </w:p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jc w:val="both"/>
            </w:pPr>
            <w:r>
              <w:rPr>
                <w:b/>
                <w:color w:val="000000"/>
              </w:rPr>
              <w:t>Практическое занятие 7.</w:t>
            </w:r>
          </w:p>
          <w:p w:rsidR="00B8116E" w:rsidRPr="002E66E8" w:rsidRDefault="002C54A0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sz w:val="26"/>
                <w:szCs w:val="26"/>
              </w:rPr>
            </w:pPr>
            <w:r>
              <w:rPr>
                <w:bCs/>
                <w:color w:val="000000"/>
              </w:rPr>
              <w:t xml:space="preserve">Тема 3. </w:t>
            </w:r>
            <w:r>
              <w:rPr>
                <w:szCs w:val="28"/>
              </w:rPr>
              <w:t xml:space="preserve">Типология </w:t>
            </w:r>
            <w:r>
              <w:rPr>
                <w:szCs w:val="28"/>
              </w:rPr>
              <w:lastRenderedPageBreak/>
              <w:t>зданий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FF0000"/>
                <w:sz w:val="22"/>
                <w:szCs w:val="22"/>
              </w:rPr>
            </w:pPr>
            <w:r>
              <w:lastRenderedPageBreak/>
              <w:t xml:space="preserve">Понятие сооружений и здания. Конструктивные части и основные элементы зданий. Основные признаки группировки зданий. Группы капитальности общественных зданий. Жилые здания и </w:t>
            </w:r>
            <w:r>
              <w:lastRenderedPageBreak/>
              <w:t xml:space="preserve">группы их капитальности. Категории жилых домов. Классификация зданий и сооружений по комплексу общих признаков. Классификация зданий по конструктивным схемам. Классификация зданий по материалам основных конструкций. Классификация зданий по объемно-планировочным и конструктивным параметрам. Классификация зданий по способу устройства. Классификация зданий по размеру основных элементов. Классификация зданий по функциональному назначению. Классификация гражданских зданий. Типология жилых зданий. Классификация жилых домов. Типология общественных </w:t>
            </w:r>
            <w:r>
              <w:lastRenderedPageBreak/>
              <w:t>зданий и сооружений. Классификация промышленных зданий и сооружений. Классификация сельскохозяйственных зданий и сооружений.</w:t>
            </w:r>
          </w:p>
        </w:tc>
        <w:tc>
          <w:tcPr>
            <w:tcW w:w="1134" w:type="dxa"/>
            <w:shd w:val="clear" w:color="auto" w:fill="auto"/>
          </w:tcPr>
          <w:p w:rsidR="00B8116E" w:rsidRDefault="00B8116E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</w:tcPr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FF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737" w:type="dxa"/>
          </w:tcPr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097" w:type="dxa"/>
          </w:tcPr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подготовка докладов/ сообщений к семинарским занятиям.</w:t>
            </w:r>
          </w:p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Вопросы к устному контролю №9-12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>
              <w:rPr>
                <w:color w:val="000000"/>
                <w:sz w:val="22"/>
                <w:szCs w:val="22"/>
              </w:rPr>
              <w:lastRenderedPageBreak/>
              <w:t>тест.</w:t>
            </w:r>
          </w:p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color w:val="FF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Место проведения: аудитория университета.</w:t>
            </w:r>
          </w:p>
        </w:tc>
      </w:tr>
      <w:tr w:rsidR="00B8116E">
        <w:tc>
          <w:tcPr>
            <w:tcW w:w="3006" w:type="dxa"/>
          </w:tcPr>
          <w:p w:rsidR="00C243F3" w:rsidRDefault="00C243F3" w:rsidP="00C243F3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C243F3">
              <w:rPr>
                <w:b/>
                <w:bCs/>
                <w:iCs/>
                <w:color w:val="000000"/>
                <w:sz w:val="22"/>
                <w:szCs w:val="22"/>
              </w:rPr>
              <w:lastRenderedPageBreak/>
              <w:t>ОПК-3: ИД-1</w:t>
            </w:r>
            <w:r w:rsidRPr="00C243F3">
              <w:rPr>
                <w:b/>
                <w:bCs/>
                <w:vertAlign w:val="subscript"/>
              </w:rPr>
              <w:t>ОПК3</w:t>
            </w:r>
          </w:p>
          <w:p w:rsidR="00D97ADE" w:rsidRDefault="00D97ADE" w:rsidP="00D97ADE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C243F3">
              <w:rPr>
                <w:b/>
                <w:bCs/>
                <w:iCs/>
                <w:color w:val="000000"/>
                <w:sz w:val="22"/>
                <w:szCs w:val="22"/>
              </w:rPr>
              <w:t>ОПК-3: ИД-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2</w:t>
            </w:r>
            <w:r w:rsidRPr="00C243F3">
              <w:rPr>
                <w:b/>
                <w:bCs/>
                <w:vertAlign w:val="subscript"/>
              </w:rPr>
              <w:t>ОПК3</w:t>
            </w:r>
          </w:p>
          <w:p w:rsidR="00C243F3" w:rsidRDefault="00C243F3" w:rsidP="00C243F3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  <w:t xml:space="preserve">ПКП-6: </w:t>
            </w:r>
            <w:r>
              <w:rPr>
                <w:b/>
                <w:bCs/>
              </w:rPr>
              <w:t>ИД-1</w:t>
            </w:r>
            <w:r w:rsidRPr="0069224B">
              <w:rPr>
                <w:b/>
                <w:bCs/>
                <w:vertAlign w:val="subscript"/>
              </w:rPr>
              <w:t>ПКП6</w:t>
            </w:r>
          </w:p>
          <w:p w:rsidR="00B8116E" w:rsidRDefault="00C243F3" w:rsidP="00C243F3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FF0000"/>
                <w:sz w:val="22"/>
                <w:szCs w:val="22"/>
              </w:rPr>
            </w:pPr>
            <w:r w:rsidRPr="0069224B">
              <w:rPr>
                <w:b/>
                <w:sz w:val="22"/>
                <w:szCs w:val="22"/>
              </w:rPr>
              <w:t>ПКП-6: ИД-2</w:t>
            </w:r>
            <w:r w:rsidRPr="0069224B">
              <w:rPr>
                <w:b/>
                <w:bCs/>
                <w:vertAlign w:val="subscript"/>
              </w:rPr>
              <w:t>ПКП</w:t>
            </w:r>
            <w:r>
              <w:rPr>
                <w:b/>
                <w:bCs/>
                <w:vertAlign w:val="subscript"/>
              </w:rPr>
              <w:t xml:space="preserve"> </w:t>
            </w:r>
            <w:r w:rsidRPr="0069224B">
              <w:rPr>
                <w:b/>
                <w:bCs/>
                <w:vertAlign w:val="subscript"/>
              </w:rPr>
              <w:t>6</w:t>
            </w:r>
          </w:p>
        </w:tc>
        <w:tc>
          <w:tcPr>
            <w:tcW w:w="2268" w:type="dxa"/>
            <w:shd w:val="clear" w:color="auto" w:fill="auto"/>
          </w:tcPr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rPr>
                <w:b/>
                <w:color w:val="FF0000"/>
              </w:rPr>
            </w:pPr>
            <w:r>
              <w:rPr>
                <w:b/>
                <w:color w:val="000000"/>
              </w:rPr>
              <w:t xml:space="preserve">Практическое занятие 8. </w:t>
            </w:r>
          </w:p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Практическое занятие 9. </w:t>
            </w:r>
          </w:p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rPr>
                <w:b/>
                <w:color w:val="FF0000"/>
              </w:rPr>
            </w:pPr>
            <w:r>
              <w:rPr>
                <w:bCs/>
                <w:color w:val="000000"/>
              </w:rPr>
              <w:t xml:space="preserve">Тема 4. </w:t>
            </w:r>
            <w:r>
              <w:rPr>
                <w:szCs w:val="28"/>
              </w:rPr>
              <w:t>Типология сооружений</w:t>
            </w:r>
            <w:r>
              <w:rPr>
                <w:b/>
                <w:color w:val="FF0000"/>
              </w:rPr>
              <w:t xml:space="preserve"> </w:t>
            </w:r>
          </w:p>
          <w:p w:rsidR="00B8116E" w:rsidRDefault="00B8116E">
            <w:pPr>
              <w:tabs>
                <w:tab w:val="left" w:pos="0"/>
                <w:tab w:val="left" w:pos="900"/>
                <w:tab w:val="left" w:pos="1260"/>
              </w:tabs>
              <w:rPr>
                <w:b/>
                <w:color w:val="000000"/>
              </w:rPr>
            </w:pPr>
          </w:p>
        </w:tc>
        <w:tc>
          <w:tcPr>
            <w:tcW w:w="3402" w:type="dxa"/>
            <w:shd w:val="clear" w:color="auto" w:fill="auto"/>
          </w:tcPr>
          <w:p w:rsidR="00B8116E" w:rsidRDefault="002C54A0">
            <w:pPr>
              <w:tabs>
                <w:tab w:val="left" w:pos="7230"/>
              </w:tabs>
              <w:jc w:val="both"/>
              <w:rPr>
                <w:color w:val="FF0000"/>
                <w:sz w:val="22"/>
                <w:szCs w:val="22"/>
              </w:rPr>
            </w:pPr>
            <w:r>
              <w:t>Понятие сооружения и основные группы их классификации. Состав функциональных групп сооружений. Типология частных сооружений. Типология дорог. Типология сооружений трубопроводного транспорта.</w:t>
            </w:r>
          </w:p>
        </w:tc>
        <w:tc>
          <w:tcPr>
            <w:tcW w:w="1134" w:type="dxa"/>
            <w:shd w:val="clear" w:color="auto" w:fill="auto"/>
          </w:tcPr>
          <w:p w:rsidR="00B8116E" w:rsidRDefault="00B8116E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</w:tcPr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737" w:type="dxa"/>
          </w:tcPr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097" w:type="dxa"/>
          </w:tcPr>
          <w:p w:rsidR="00B8116E" w:rsidRDefault="002C54A0">
            <w:pPr>
              <w:widowControl w:val="0"/>
              <w:tabs>
                <w:tab w:val="left" w:pos="1701"/>
              </w:tabs>
              <w:jc w:val="both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подготовка докладов/ сообщений к семинарским занятиям.</w:t>
            </w:r>
          </w:p>
          <w:p w:rsidR="00B8116E" w:rsidRDefault="002C54A0">
            <w:pPr>
              <w:widowControl w:val="0"/>
              <w:tabs>
                <w:tab w:val="left" w:pos="1701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 xml:space="preserve">Вопросы к устному контролю №10-15 </w:t>
            </w:r>
            <w:r>
              <w:rPr>
                <w:color w:val="000000"/>
                <w:sz w:val="22"/>
                <w:szCs w:val="22"/>
              </w:rPr>
              <w:t>, тест.</w:t>
            </w:r>
          </w:p>
          <w:p w:rsidR="00B8116E" w:rsidRDefault="002C54A0">
            <w:pPr>
              <w:widowControl w:val="0"/>
              <w:tabs>
                <w:tab w:val="left" w:pos="1701"/>
              </w:tabs>
              <w:jc w:val="both"/>
              <w:rPr>
                <w:i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Место проведения: аудитория университета.</w:t>
            </w:r>
          </w:p>
        </w:tc>
      </w:tr>
      <w:tr w:rsidR="00B8116E">
        <w:tc>
          <w:tcPr>
            <w:tcW w:w="3006" w:type="dxa"/>
          </w:tcPr>
          <w:p w:rsidR="00C243F3" w:rsidRDefault="00C243F3" w:rsidP="00C243F3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C243F3">
              <w:rPr>
                <w:b/>
                <w:bCs/>
                <w:iCs/>
                <w:color w:val="000000"/>
                <w:sz w:val="22"/>
                <w:szCs w:val="22"/>
              </w:rPr>
              <w:t>ОПК-3: ИД-1</w:t>
            </w:r>
            <w:r w:rsidRPr="00C243F3">
              <w:rPr>
                <w:b/>
                <w:bCs/>
                <w:vertAlign w:val="subscript"/>
              </w:rPr>
              <w:t>ОПК3</w:t>
            </w:r>
          </w:p>
          <w:p w:rsidR="00C243F3" w:rsidRDefault="00C243F3" w:rsidP="00C243F3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  <w:t xml:space="preserve">ПКП-6: </w:t>
            </w:r>
            <w:r>
              <w:rPr>
                <w:b/>
                <w:bCs/>
              </w:rPr>
              <w:t>ИД-1</w:t>
            </w:r>
            <w:r w:rsidRPr="0069224B">
              <w:rPr>
                <w:b/>
                <w:bCs/>
                <w:vertAlign w:val="subscript"/>
              </w:rPr>
              <w:t>ПКП6</w:t>
            </w:r>
          </w:p>
          <w:p w:rsidR="00B8116E" w:rsidRDefault="00C243F3" w:rsidP="00C243F3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FF0000"/>
                <w:sz w:val="22"/>
                <w:szCs w:val="22"/>
              </w:rPr>
            </w:pPr>
            <w:r w:rsidRPr="0069224B">
              <w:rPr>
                <w:b/>
                <w:sz w:val="22"/>
                <w:szCs w:val="22"/>
              </w:rPr>
              <w:t>ПКП-6: ИД-2</w:t>
            </w:r>
            <w:r w:rsidRPr="0069224B">
              <w:rPr>
                <w:b/>
                <w:bCs/>
                <w:vertAlign w:val="subscript"/>
              </w:rPr>
              <w:t>ПКП</w:t>
            </w:r>
            <w:r>
              <w:rPr>
                <w:b/>
                <w:bCs/>
                <w:vertAlign w:val="subscript"/>
              </w:rPr>
              <w:t xml:space="preserve"> </w:t>
            </w:r>
            <w:r w:rsidRPr="0069224B">
              <w:rPr>
                <w:b/>
                <w:bCs/>
                <w:vertAlign w:val="subscript"/>
              </w:rPr>
              <w:t>6</w:t>
            </w:r>
          </w:p>
        </w:tc>
        <w:tc>
          <w:tcPr>
            <w:tcW w:w="2268" w:type="dxa"/>
            <w:shd w:val="clear" w:color="auto" w:fill="auto"/>
          </w:tcPr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Практическое занятие 10.  </w:t>
            </w:r>
          </w:p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Практическое занятие 11. </w:t>
            </w:r>
          </w:p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rPr>
                <w:b/>
                <w:color w:val="FF0000"/>
              </w:rPr>
            </w:pPr>
            <w:r>
              <w:rPr>
                <w:bCs/>
                <w:color w:val="000000"/>
              </w:rPr>
              <w:t xml:space="preserve">Тема 5. </w:t>
            </w:r>
            <w:r>
              <w:rPr>
                <w:szCs w:val="28"/>
              </w:rPr>
              <w:t>Типология земельных участков</w:t>
            </w:r>
            <w:r>
              <w:rPr>
                <w:b/>
                <w:color w:val="FF0000"/>
              </w:rPr>
              <w:t xml:space="preserve"> </w:t>
            </w:r>
          </w:p>
          <w:p w:rsidR="00B8116E" w:rsidRDefault="00B8116E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FF0000"/>
              </w:rPr>
            </w:pPr>
          </w:p>
          <w:p w:rsidR="00B8116E" w:rsidRDefault="00B8116E">
            <w:pPr>
              <w:tabs>
                <w:tab w:val="left" w:pos="0"/>
                <w:tab w:val="left" w:pos="900"/>
                <w:tab w:val="left" w:pos="1260"/>
              </w:tabs>
              <w:rPr>
                <w:b/>
                <w:color w:val="FF0000"/>
              </w:rPr>
            </w:pPr>
          </w:p>
        </w:tc>
        <w:tc>
          <w:tcPr>
            <w:tcW w:w="3402" w:type="dxa"/>
            <w:shd w:val="clear" w:color="auto" w:fill="auto"/>
          </w:tcPr>
          <w:p w:rsidR="00B8116E" w:rsidRDefault="002C54A0">
            <w:pPr>
              <w:tabs>
                <w:tab w:val="left" w:pos="7230"/>
              </w:tabs>
              <w:jc w:val="both"/>
              <w:rPr>
                <w:bCs/>
                <w:color w:val="FF0000"/>
                <w:sz w:val="22"/>
                <w:szCs w:val="22"/>
              </w:rPr>
            </w:pPr>
            <w:r>
              <w:lastRenderedPageBreak/>
              <w:t xml:space="preserve">Понятие земельного участка. Делимые и неделимые земельные участки. Основания деления и категории земель в Российской Федерации. Разделение полномочий в отношении отнесения земель к </w:t>
            </w:r>
            <w:r>
              <w:lastRenderedPageBreak/>
              <w:t>той или иной категории, перевода из одной категории в другую. Классификация земель по угодьям. Классификация земельных участков по формам собственности. Классификация земельных рынков.</w:t>
            </w:r>
          </w:p>
        </w:tc>
        <w:tc>
          <w:tcPr>
            <w:tcW w:w="1134" w:type="dxa"/>
            <w:shd w:val="clear" w:color="auto" w:fill="auto"/>
          </w:tcPr>
          <w:p w:rsidR="00B8116E" w:rsidRDefault="00B8116E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</w:tcPr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37" w:type="dxa"/>
          </w:tcPr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097" w:type="dxa"/>
          </w:tcPr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подготовка докладов/ сообщений к семинарским занятиям.</w:t>
            </w:r>
          </w:p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 xml:space="preserve">Вопросы к устному контролю №16-19, </w:t>
            </w:r>
            <w:r>
              <w:rPr>
                <w:color w:val="000000"/>
                <w:sz w:val="22"/>
                <w:szCs w:val="22"/>
              </w:rPr>
              <w:t>тест.</w:t>
            </w:r>
          </w:p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i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Место проведения: аудитория университета.</w:t>
            </w:r>
          </w:p>
        </w:tc>
      </w:tr>
      <w:tr w:rsidR="00B8116E">
        <w:tc>
          <w:tcPr>
            <w:tcW w:w="3006" w:type="dxa"/>
          </w:tcPr>
          <w:p w:rsidR="00C243F3" w:rsidRDefault="00C243F3" w:rsidP="00C243F3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C243F3">
              <w:rPr>
                <w:b/>
                <w:bCs/>
                <w:iCs/>
                <w:color w:val="000000"/>
                <w:sz w:val="22"/>
                <w:szCs w:val="22"/>
              </w:rPr>
              <w:lastRenderedPageBreak/>
              <w:t>ОПК-3: ИД-1</w:t>
            </w:r>
            <w:r w:rsidRPr="00C243F3">
              <w:rPr>
                <w:b/>
                <w:bCs/>
                <w:vertAlign w:val="subscript"/>
              </w:rPr>
              <w:t>ОПК3</w:t>
            </w:r>
          </w:p>
          <w:p w:rsidR="00C243F3" w:rsidRDefault="00C243F3" w:rsidP="00C243F3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  <w:t xml:space="preserve">ПКП-6: </w:t>
            </w:r>
            <w:r>
              <w:rPr>
                <w:b/>
                <w:bCs/>
              </w:rPr>
              <w:t>ИД-1</w:t>
            </w:r>
            <w:r w:rsidRPr="0069224B">
              <w:rPr>
                <w:b/>
                <w:bCs/>
                <w:vertAlign w:val="subscript"/>
              </w:rPr>
              <w:t>ПКП6</w:t>
            </w:r>
          </w:p>
          <w:p w:rsidR="00B8116E" w:rsidRDefault="00C243F3" w:rsidP="00C243F3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FF0000"/>
                <w:sz w:val="22"/>
                <w:szCs w:val="22"/>
              </w:rPr>
            </w:pPr>
            <w:r w:rsidRPr="0069224B">
              <w:rPr>
                <w:b/>
                <w:sz w:val="22"/>
                <w:szCs w:val="22"/>
              </w:rPr>
              <w:t>ПКП-6: ИД-2</w:t>
            </w:r>
            <w:r w:rsidRPr="0069224B">
              <w:rPr>
                <w:b/>
                <w:bCs/>
                <w:vertAlign w:val="subscript"/>
              </w:rPr>
              <w:t>ПКП</w:t>
            </w:r>
            <w:r>
              <w:rPr>
                <w:b/>
                <w:bCs/>
                <w:vertAlign w:val="subscript"/>
              </w:rPr>
              <w:t xml:space="preserve"> </w:t>
            </w:r>
            <w:r w:rsidRPr="0069224B">
              <w:rPr>
                <w:b/>
                <w:bCs/>
                <w:vertAlign w:val="subscript"/>
              </w:rPr>
              <w:t>6</w:t>
            </w:r>
          </w:p>
        </w:tc>
        <w:tc>
          <w:tcPr>
            <w:tcW w:w="2268" w:type="dxa"/>
            <w:shd w:val="clear" w:color="auto" w:fill="auto"/>
          </w:tcPr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Практическое занятие 12. </w:t>
            </w:r>
          </w:p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Практическое занятие 13.  </w:t>
            </w:r>
          </w:p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rPr>
                <w:b/>
                <w:color w:val="FF0000"/>
              </w:rPr>
            </w:pPr>
            <w:r>
              <w:rPr>
                <w:bCs/>
                <w:color w:val="000000"/>
              </w:rPr>
              <w:t xml:space="preserve">Тема 6. </w:t>
            </w:r>
            <w:r>
              <w:rPr>
                <w:szCs w:val="28"/>
              </w:rPr>
              <w:t>Типология участков недр</w:t>
            </w:r>
            <w:r>
              <w:rPr>
                <w:b/>
                <w:color w:val="FF0000"/>
              </w:rPr>
              <w:t xml:space="preserve"> </w:t>
            </w:r>
          </w:p>
          <w:p w:rsidR="00B8116E" w:rsidRDefault="00B8116E">
            <w:pPr>
              <w:tabs>
                <w:tab w:val="left" w:pos="0"/>
                <w:tab w:val="left" w:pos="900"/>
                <w:tab w:val="left" w:pos="1260"/>
              </w:tabs>
              <w:rPr>
                <w:b/>
                <w:color w:val="FF0000"/>
              </w:rPr>
            </w:pPr>
          </w:p>
          <w:p w:rsidR="00B8116E" w:rsidRDefault="00B8116E">
            <w:pPr>
              <w:tabs>
                <w:tab w:val="left" w:pos="0"/>
                <w:tab w:val="left" w:pos="900"/>
                <w:tab w:val="left" w:pos="1260"/>
              </w:tabs>
              <w:rPr>
                <w:b/>
                <w:color w:val="FF0000"/>
              </w:rPr>
            </w:pPr>
          </w:p>
        </w:tc>
        <w:tc>
          <w:tcPr>
            <w:tcW w:w="3402" w:type="dxa"/>
            <w:shd w:val="clear" w:color="auto" w:fill="auto"/>
          </w:tcPr>
          <w:p w:rsidR="00B8116E" w:rsidRDefault="002C54A0">
            <w:pPr>
              <w:tabs>
                <w:tab w:val="left" w:pos="7230"/>
              </w:tabs>
              <w:jc w:val="both"/>
              <w:rPr>
                <w:bCs/>
                <w:color w:val="FF0000"/>
                <w:spacing w:val="-6"/>
                <w:sz w:val="22"/>
                <w:szCs w:val="22"/>
              </w:rPr>
            </w:pPr>
            <w:r>
              <w:t xml:space="preserve">Понятие недр и их хозяйственное значение. Типы недр по функциональному назначению. Типы недр по срокам пользования недрами и их взаимосвязь с целями пользования. Типы недр по принадлежности и значимости. Правовой режим недр в границах территории Российской Федерации. Признаки классификации полезных ископаемых. Континентальный шельф как сложный объект </w:t>
            </w:r>
            <w:r>
              <w:lastRenderedPageBreak/>
              <w:t>недвижимости. Его хозяйственное значение.</w:t>
            </w:r>
          </w:p>
        </w:tc>
        <w:tc>
          <w:tcPr>
            <w:tcW w:w="1134" w:type="dxa"/>
            <w:shd w:val="clear" w:color="auto" w:fill="auto"/>
          </w:tcPr>
          <w:p w:rsidR="00B8116E" w:rsidRDefault="00B8116E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</w:tcPr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37" w:type="dxa"/>
          </w:tcPr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097" w:type="dxa"/>
          </w:tcPr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подготовка докладов/ сообщений к семинарским занятиям.</w:t>
            </w:r>
          </w:p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 xml:space="preserve">Вопросы к устному контролю №20-24 </w:t>
            </w:r>
            <w:r>
              <w:rPr>
                <w:color w:val="000000"/>
                <w:sz w:val="22"/>
                <w:szCs w:val="22"/>
              </w:rPr>
              <w:t>, тест.</w:t>
            </w:r>
          </w:p>
          <w:p w:rsidR="00B8116E" w:rsidRDefault="00B8116E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</w:tc>
      </w:tr>
      <w:tr w:rsidR="00B8116E">
        <w:tc>
          <w:tcPr>
            <w:tcW w:w="3006" w:type="dxa"/>
          </w:tcPr>
          <w:p w:rsidR="00C243F3" w:rsidRDefault="00C243F3" w:rsidP="00C243F3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C243F3">
              <w:rPr>
                <w:b/>
                <w:bCs/>
                <w:iCs/>
                <w:color w:val="000000"/>
                <w:sz w:val="22"/>
                <w:szCs w:val="22"/>
              </w:rPr>
              <w:t>ОПК-3: ИД-1</w:t>
            </w:r>
            <w:r w:rsidRPr="00C243F3">
              <w:rPr>
                <w:b/>
                <w:bCs/>
                <w:vertAlign w:val="subscript"/>
              </w:rPr>
              <w:t>ОПК3</w:t>
            </w:r>
          </w:p>
          <w:p w:rsidR="00C243F3" w:rsidRDefault="00C243F3" w:rsidP="00C243F3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  <w:t xml:space="preserve">ПКП-6: </w:t>
            </w:r>
            <w:r>
              <w:rPr>
                <w:b/>
                <w:bCs/>
              </w:rPr>
              <w:t>ИД-1</w:t>
            </w:r>
            <w:r w:rsidRPr="0069224B">
              <w:rPr>
                <w:b/>
                <w:bCs/>
                <w:vertAlign w:val="subscript"/>
              </w:rPr>
              <w:t>ПКП6</w:t>
            </w:r>
          </w:p>
          <w:p w:rsidR="00B8116E" w:rsidRDefault="00C243F3" w:rsidP="00C243F3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FF0000"/>
                <w:sz w:val="22"/>
                <w:szCs w:val="22"/>
              </w:rPr>
            </w:pPr>
            <w:r w:rsidRPr="0069224B">
              <w:rPr>
                <w:b/>
                <w:sz w:val="22"/>
                <w:szCs w:val="22"/>
              </w:rPr>
              <w:t>ПКП-6: ИД-2</w:t>
            </w:r>
            <w:r w:rsidRPr="0069224B">
              <w:rPr>
                <w:b/>
                <w:bCs/>
                <w:vertAlign w:val="subscript"/>
              </w:rPr>
              <w:t>ПКП</w:t>
            </w:r>
            <w:r>
              <w:rPr>
                <w:b/>
                <w:bCs/>
                <w:vertAlign w:val="subscript"/>
              </w:rPr>
              <w:t xml:space="preserve"> </w:t>
            </w:r>
            <w:r w:rsidRPr="0069224B">
              <w:rPr>
                <w:b/>
                <w:bCs/>
                <w:vertAlign w:val="subscript"/>
              </w:rPr>
              <w:t>6</w:t>
            </w:r>
          </w:p>
        </w:tc>
        <w:tc>
          <w:tcPr>
            <w:tcW w:w="2268" w:type="dxa"/>
            <w:shd w:val="clear" w:color="auto" w:fill="auto"/>
          </w:tcPr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Практическое занятие 14. </w:t>
            </w:r>
          </w:p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Практическое занятие 15.  </w:t>
            </w:r>
          </w:p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rPr>
                <w:b/>
                <w:color w:val="FF0000"/>
              </w:rPr>
            </w:pPr>
            <w:r>
              <w:rPr>
                <w:bCs/>
                <w:color w:val="000000"/>
              </w:rPr>
              <w:t>Тема 7</w:t>
            </w:r>
            <w:r>
              <w:rPr>
                <w:b/>
                <w:color w:val="000000"/>
              </w:rPr>
              <w:t xml:space="preserve">. </w:t>
            </w:r>
            <w:r>
              <w:rPr>
                <w:szCs w:val="28"/>
              </w:rPr>
              <w:t>Типология лесов и многолетних насаждений</w:t>
            </w:r>
            <w:r>
              <w:rPr>
                <w:b/>
                <w:color w:val="FF0000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</w:tcPr>
          <w:p w:rsidR="00B8116E" w:rsidRDefault="002C54A0">
            <w:pPr>
              <w:tabs>
                <w:tab w:val="left" w:pos="7230"/>
              </w:tabs>
              <w:jc w:val="both"/>
              <w:rPr>
                <w:bCs/>
                <w:color w:val="FF0000"/>
                <w:sz w:val="22"/>
                <w:szCs w:val="22"/>
              </w:rPr>
            </w:pPr>
            <w:r>
              <w:t>Понятие о лесах и многолетних насаждениях, их взаимосвязь с категорией «объект недвижимости». Природные ресурсы, относимые к лесам. Организационные части лесов. Классификация земель лесного фонда. Классификация лесов в соответствии с Лесным кодексом Российской Федерации. Полномочия органов исполнительной власти в отношении лесов. Классификация лесов по формам собственности. Типология многолетних насаждений.</w:t>
            </w:r>
          </w:p>
        </w:tc>
        <w:tc>
          <w:tcPr>
            <w:tcW w:w="1134" w:type="dxa"/>
            <w:shd w:val="clear" w:color="auto" w:fill="auto"/>
          </w:tcPr>
          <w:p w:rsidR="00B8116E" w:rsidRDefault="00B8116E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</w:tcPr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FF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FF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737" w:type="dxa"/>
          </w:tcPr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097" w:type="dxa"/>
          </w:tcPr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подготовка докладов/ сообщений к семинарским занятиям.</w:t>
            </w:r>
          </w:p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 xml:space="preserve">Вопрос к устному контролю №25-30, </w:t>
            </w:r>
          </w:p>
          <w:p w:rsidR="00B8116E" w:rsidRDefault="002C54A0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тест.</w:t>
            </w:r>
          </w:p>
          <w:p w:rsidR="00B8116E" w:rsidRPr="00933094" w:rsidRDefault="002C54A0" w:rsidP="00933094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Место проведения: аудитория университета.</w:t>
            </w:r>
          </w:p>
        </w:tc>
      </w:tr>
      <w:tr w:rsidR="00B8116E">
        <w:tc>
          <w:tcPr>
            <w:tcW w:w="3006" w:type="dxa"/>
          </w:tcPr>
          <w:p w:rsidR="00C243F3" w:rsidRDefault="00C243F3" w:rsidP="00C243F3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C243F3">
              <w:rPr>
                <w:b/>
                <w:bCs/>
                <w:iCs/>
                <w:color w:val="000000"/>
                <w:sz w:val="22"/>
                <w:szCs w:val="22"/>
              </w:rPr>
              <w:t>ОПК-3: ИД-1</w:t>
            </w:r>
            <w:r w:rsidRPr="00C243F3">
              <w:rPr>
                <w:b/>
                <w:bCs/>
                <w:vertAlign w:val="subscript"/>
              </w:rPr>
              <w:t>ОПК3</w:t>
            </w:r>
          </w:p>
          <w:p w:rsidR="00C243F3" w:rsidRDefault="00C243F3" w:rsidP="00C243F3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  <w:t xml:space="preserve">ПКП-6: </w:t>
            </w:r>
            <w:r>
              <w:rPr>
                <w:b/>
                <w:bCs/>
              </w:rPr>
              <w:t>ИД-1</w:t>
            </w:r>
            <w:r w:rsidRPr="0069224B">
              <w:rPr>
                <w:b/>
                <w:bCs/>
                <w:vertAlign w:val="subscript"/>
              </w:rPr>
              <w:t>ПКП6</w:t>
            </w:r>
          </w:p>
          <w:p w:rsidR="00B8116E" w:rsidRDefault="00C243F3" w:rsidP="00C243F3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FF0000"/>
                <w:sz w:val="22"/>
                <w:szCs w:val="22"/>
              </w:rPr>
            </w:pPr>
            <w:r w:rsidRPr="0069224B">
              <w:rPr>
                <w:b/>
                <w:sz w:val="22"/>
                <w:szCs w:val="22"/>
              </w:rPr>
              <w:t>ПКП-6: ИД-2</w:t>
            </w:r>
            <w:r w:rsidRPr="0069224B">
              <w:rPr>
                <w:b/>
                <w:bCs/>
                <w:vertAlign w:val="subscript"/>
              </w:rPr>
              <w:t>ПКП</w:t>
            </w:r>
            <w:r>
              <w:rPr>
                <w:b/>
                <w:bCs/>
                <w:vertAlign w:val="subscript"/>
              </w:rPr>
              <w:t xml:space="preserve"> </w:t>
            </w:r>
            <w:r w:rsidRPr="0069224B">
              <w:rPr>
                <w:b/>
                <w:bCs/>
                <w:vertAlign w:val="subscript"/>
              </w:rPr>
              <w:t>6</w:t>
            </w:r>
          </w:p>
        </w:tc>
        <w:tc>
          <w:tcPr>
            <w:tcW w:w="2268" w:type="dxa"/>
            <w:shd w:val="clear" w:color="auto" w:fill="auto"/>
          </w:tcPr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Практическое занятие 16. </w:t>
            </w:r>
          </w:p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Практическое </w:t>
            </w:r>
            <w:r>
              <w:rPr>
                <w:b/>
                <w:color w:val="000000"/>
              </w:rPr>
              <w:lastRenderedPageBreak/>
              <w:t xml:space="preserve">занятие 17. </w:t>
            </w:r>
          </w:p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rPr>
                <w:szCs w:val="28"/>
              </w:rPr>
            </w:pPr>
            <w:r>
              <w:rPr>
                <w:bCs/>
                <w:color w:val="000000"/>
              </w:rPr>
              <w:t>Тема 8.</w:t>
            </w:r>
            <w:r>
              <w:rPr>
                <w:b/>
                <w:color w:val="000000"/>
              </w:rPr>
              <w:t xml:space="preserve"> </w:t>
            </w:r>
            <w:r w:rsidR="00933094">
              <w:rPr>
                <w:szCs w:val="28"/>
              </w:rPr>
              <w:t>Типология водных объекто</w:t>
            </w:r>
          </w:p>
        </w:tc>
        <w:tc>
          <w:tcPr>
            <w:tcW w:w="3402" w:type="dxa"/>
            <w:shd w:val="clear" w:color="auto" w:fill="auto"/>
          </w:tcPr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jc w:val="both"/>
            </w:pPr>
            <w:r>
              <w:lastRenderedPageBreak/>
              <w:t xml:space="preserve">Понятие о водных объектах, их состав и взаимосвязь с категорией «объект </w:t>
            </w:r>
            <w:r>
              <w:lastRenderedPageBreak/>
              <w:t>недвижимости». Классификация водных объектов в зависимости от физико-географических, гидрорежимных и других признаков. Группировка водных объектов по признаку пользования.</w:t>
            </w:r>
          </w:p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color w:val="FF0000"/>
                <w:sz w:val="22"/>
                <w:szCs w:val="22"/>
              </w:rPr>
            </w:pPr>
            <w:r>
              <w:t>Типы озер по термическому режиму. Типы озер по происхождению. Приход и расход водной массы как классификационный признак водных объектов. Классификация озер по содержанию солей и биологическим свойствам. Рыбохозяйственная классификация озер</w:t>
            </w:r>
          </w:p>
        </w:tc>
        <w:tc>
          <w:tcPr>
            <w:tcW w:w="1134" w:type="dxa"/>
            <w:shd w:val="clear" w:color="auto" w:fill="auto"/>
          </w:tcPr>
          <w:p w:rsidR="00B8116E" w:rsidRDefault="00B8116E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</w:tcPr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737" w:type="dxa"/>
          </w:tcPr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097" w:type="dxa"/>
          </w:tcPr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 xml:space="preserve">подготовка докладов/ сообщений к </w:t>
            </w:r>
            <w:r>
              <w:rPr>
                <w:rFonts w:cs="Arial"/>
                <w:color w:val="000000"/>
                <w:sz w:val="22"/>
                <w:szCs w:val="22"/>
              </w:rPr>
              <w:lastRenderedPageBreak/>
              <w:t>семинарским занятиям.</w:t>
            </w:r>
          </w:p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 xml:space="preserve">Вопросы к устному контролю №31-37, </w:t>
            </w:r>
            <w:r>
              <w:rPr>
                <w:color w:val="000000"/>
                <w:sz w:val="22"/>
                <w:szCs w:val="22"/>
              </w:rPr>
              <w:t>тест.</w:t>
            </w:r>
          </w:p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i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Место проведения: аудитория университета.</w:t>
            </w:r>
          </w:p>
        </w:tc>
      </w:tr>
      <w:tr w:rsidR="00B8116E">
        <w:tc>
          <w:tcPr>
            <w:tcW w:w="3006" w:type="dxa"/>
          </w:tcPr>
          <w:p w:rsidR="00933094" w:rsidRDefault="00933094" w:rsidP="00933094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  <w:lastRenderedPageBreak/>
              <w:t xml:space="preserve">ПКП-6: </w:t>
            </w:r>
            <w:r>
              <w:rPr>
                <w:b/>
                <w:bCs/>
              </w:rPr>
              <w:t>ИД-1</w:t>
            </w:r>
            <w:r w:rsidRPr="0069224B">
              <w:rPr>
                <w:b/>
                <w:bCs/>
                <w:vertAlign w:val="subscript"/>
              </w:rPr>
              <w:t>ПКП6</w:t>
            </w:r>
          </w:p>
          <w:p w:rsidR="00B8116E" w:rsidRDefault="00933094" w:rsidP="00933094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FF0000"/>
                <w:sz w:val="22"/>
                <w:szCs w:val="22"/>
              </w:rPr>
            </w:pPr>
            <w:r w:rsidRPr="0069224B">
              <w:rPr>
                <w:b/>
                <w:sz w:val="22"/>
                <w:szCs w:val="22"/>
              </w:rPr>
              <w:t>ПКП-6: ИД-2</w:t>
            </w:r>
            <w:r w:rsidRPr="0069224B">
              <w:rPr>
                <w:b/>
                <w:bCs/>
                <w:vertAlign w:val="subscript"/>
              </w:rPr>
              <w:t>ПКП</w:t>
            </w:r>
            <w:r>
              <w:rPr>
                <w:b/>
                <w:bCs/>
                <w:vertAlign w:val="subscript"/>
              </w:rPr>
              <w:t xml:space="preserve"> </w:t>
            </w:r>
            <w:r w:rsidRPr="0069224B">
              <w:rPr>
                <w:b/>
                <w:bCs/>
                <w:vertAlign w:val="subscript"/>
              </w:rPr>
              <w:t>6</w:t>
            </w:r>
          </w:p>
        </w:tc>
        <w:tc>
          <w:tcPr>
            <w:tcW w:w="2268" w:type="dxa"/>
            <w:shd w:val="clear" w:color="auto" w:fill="auto"/>
          </w:tcPr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Практическое занятие 18.  </w:t>
            </w:r>
          </w:p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Практическое занятие 19.</w:t>
            </w:r>
          </w:p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Практическое </w:t>
            </w:r>
            <w:r>
              <w:rPr>
                <w:b/>
                <w:color w:val="000000"/>
              </w:rPr>
              <w:lastRenderedPageBreak/>
              <w:t>занятие 20.</w:t>
            </w:r>
          </w:p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rPr>
                <w:szCs w:val="28"/>
              </w:rPr>
            </w:pPr>
            <w:r>
              <w:rPr>
                <w:bCs/>
                <w:color w:val="000000"/>
              </w:rPr>
              <w:t>Тема 9</w:t>
            </w:r>
            <w:r>
              <w:rPr>
                <w:b/>
                <w:color w:val="000000"/>
              </w:rPr>
              <w:t xml:space="preserve">. </w:t>
            </w:r>
            <w:r>
              <w:rPr>
                <w:szCs w:val="28"/>
              </w:rPr>
              <w:t>Оценка качества зданий и сооружений</w:t>
            </w:r>
          </w:p>
        </w:tc>
        <w:tc>
          <w:tcPr>
            <w:tcW w:w="3402" w:type="dxa"/>
            <w:shd w:val="clear" w:color="auto" w:fill="auto"/>
          </w:tcPr>
          <w:p w:rsidR="00B8116E" w:rsidRDefault="002C54A0" w:rsidP="00BE1E17">
            <w:pPr>
              <w:tabs>
                <w:tab w:val="left" w:pos="0"/>
                <w:tab w:val="left" w:pos="900"/>
                <w:tab w:val="left" w:pos="1260"/>
              </w:tabs>
              <w:jc w:val="both"/>
            </w:pPr>
            <w:r>
              <w:lastRenderedPageBreak/>
              <w:t xml:space="preserve">Основные принципы обследования технического состояния зданий и сооружений. Основные регламентирующие </w:t>
            </w:r>
            <w:r>
              <w:lastRenderedPageBreak/>
              <w:t>документы. Обследование технического состояния</w:t>
            </w:r>
            <w:r w:rsidR="00BE1E17">
              <w:t xml:space="preserve"> зданий и </w:t>
            </w:r>
            <w:r>
              <w:t>сооружений. Оценка</w:t>
            </w:r>
            <w:r w:rsidR="00BE1E17">
              <w:t xml:space="preserve"> эксплутационной пригодности зданий и </w:t>
            </w:r>
            <w:r>
              <w:t>сооружений. Конструкции и элементы зданий и сооружений. Физический износ. Оценка результатов обследования.</w:t>
            </w:r>
          </w:p>
        </w:tc>
        <w:tc>
          <w:tcPr>
            <w:tcW w:w="1134" w:type="dxa"/>
            <w:shd w:val="clear" w:color="auto" w:fill="auto"/>
          </w:tcPr>
          <w:p w:rsidR="00B8116E" w:rsidRDefault="00B8116E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</w:tcPr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37" w:type="dxa"/>
          </w:tcPr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097" w:type="dxa"/>
          </w:tcPr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подготовка докладов/ сообщений к семинарским занятиям.</w:t>
            </w:r>
          </w:p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lastRenderedPageBreak/>
              <w:t xml:space="preserve">Вопросы к устному контролю №38-42, тест, </w:t>
            </w:r>
          </w:p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Место проведения: аудитория университета,.</w:t>
            </w:r>
          </w:p>
        </w:tc>
      </w:tr>
      <w:tr w:rsidR="00B8116E">
        <w:tc>
          <w:tcPr>
            <w:tcW w:w="3006" w:type="dxa"/>
          </w:tcPr>
          <w:p w:rsidR="00B8116E" w:rsidRDefault="00B8116E">
            <w:pPr>
              <w:tabs>
                <w:tab w:val="left" w:pos="851"/>
              </w:tabs>
              <w:spacing w:after="160" w:line="259" w:lineRule="auto"/>
              <w:contextualSpacing/>
              <w:jc w:val="both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B8116E" w:rsidRDefault="00B8116E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FF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Зачет </w:t>
            </w:r>
          </w:p>
        </w:tc>
        <w:tc>
          <w:tcPr>
            <w:tcW w:w="1134" w:type="dxa"/>
            <w:shd w:val="clear" w:color="auto" w:fill="auto"/>
          </w:tcPr>
          <w:p w:rsidR="00B8116E" w:rsidRDefault="00B8116E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</w:tcPr>
          <w:p w:rsidR="00B8116E" w:rsidRDefault="00B8116E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B8116E" w:rsidRDefault="00B8116E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37" w:type="dxa"/>
          </w:tcPr>
          <w:p w:rsidR="00B8116E" w:rsidRDefault="00B8116E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2097" w:type="dxa"/>
          </w:tcPr>
          <w:p w:rsidR="00B8116E" w:rsidRDefault="00B8116E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</w:tc>
      </w:tr>
      <w:tr w:rsidR="00B8116E">
        <w:tc>
          <w:tcPr>
            <w:tcW w:w="3006" w:type="dxa"/>
            <w:tcBorders>
              <w:bottom w:val="single" w:sz="4" w:space="0" w:color="auto"/>
            </w:tcBorders>
          </w:tcPr>
          <w:p w:rsidR="00B8116E" w:rsidRDefault="00B8116E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B8116E" w:rsidRDefault="00B8116E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B8116E" w:rsidRDefault="002C54A0">
            <w:pPr>
              <w:widowControl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B8116E" w:rsidRDefault="00B8116E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:rsidR="00B8116E" w:rsidRDefault="00B8116E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B8116E" w:rsidRDefault="002C54A0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68</w:t>
            </w: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:rsidR="00B8116E" w:rsidRDefault="00B8116E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:rsidR="00B8116E" w:rsidRDefault="00B8116E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</w:tc>
      </w:tr>
    </w:tbl>
    <w:p w:rsidR="00B8116E" w:rsidRDefault="00B8116E"/>
    <w:p w:rsidR="00B8116E" w:rsidRDefault="00B8116E">
      <w:pPr>
        <w:jc w:val="both"/>
        <w:rPr>
          <w:b/>
          <w:color w:val="000000"/>
          <w:sz w:val="28"/>
          <w:szCs w:val="28"/>
        </w:rPr>
      </w:pPr>
    </w:p>
    <w:p w:rsidR="00B8116E" w:rsidRDefault="00B8116E">
      <w:pPr>
        <w:rPr>
          <w:b/>
          <w:color w:val="000000"/>
        </w:rPr>
      </w:pPr>
    </w:p>
    <w:p w:rsidR="00B8116E" w:rsidRDefault="00B8116E"/>
    <w:p w:rsidR="00B8116E" w:rsidRDefault="00B8116E">
      <w:pPr>
        <w:tabs>
          <w:tab w:val="left" w:pos="7230"/>
        </w:tabs>
        <w:ind w:firstLine="709"/>
        <w:jc w:val="both"/>
        <w:rPr>
          <w:b/>
          <w:sz w:val="28"/>
          <w:szCs w:val="28"/>
        </w:rPr>
        <w:sectPr w:rsidR="00B8116E">
          <w:pgSz w:w="16838" w:h="11906" w:orient="landscape"/>
          <w:pgMar w:top="1418" w:right="1134" w:bottom="567" w:left="1134" w:header="709" w:footer="709" w:gutter="0"/>
          <w:pgNumType w:start="1"/>
          <w:cols w:space="708"/>
          <w:titlePg/>
          <w:docGrid w:linePitch="360"/>
        </w:sectPr>
      </w:pPr>
    </w:p>
    <w:p w:rsidR="00B8116E" w:rsidRDefault="002C54A0">
      <w:pPr>
        <w:ind w:firstLine="567"/>
        <w:rPr>
          <w:b/>
          <w:bCs/>
          <w:sz w:val="28"/>
          <w:szCs w:val="28"/>
        </w:rPr>
      </w:pPr>
      <w:bookmarkStart w:id="7" w:name="_Hlk71982504"/>
      <w:r>
        <w:rPr>
          <w:b/>
          <w:bCs/>
          <w:sz w:val="28"/>
          <w:szCs w:val="28"/>
        </w:rPr>
        <w:lastRenderedPageBreak/>
        <w:t>6. Оценочные материалы для проведения текущего контроля успеваемости и промежуточной аттестации обучающихся по дисциплине (модулю)</w:t>
      </w:r>
    </w:p>
    <w:p w:rsidR="00B8116E" w:rsidRDefault="002C54A0">
      <w:pPr>
        <w:ind w:firstLine="709"/>
        <w:jc w:val="both"/>
        <w:rPr>
          <w:bCs/>
          <w:iCs/>
          <w:sz w:val="28"/>
          <w:szCs w:val="28"/>
        </w:rPr>
      </w:pPr>
      <w:r>
        <w:rPr>
          <w:bCs/>
          <w:sz w:val="28"/>
          <w:szCs w:val="28"/>
        </w:rPr>
        <w:t>Оценочные материалы по дисциплине (модулю) являются неотъемлемой частью рабочей программы и представлены отдельным документом, рассмотренным на заседании кафедры и утвержденным заведующим кафедрой (Приложение ФОС).</w:t>
      </w:r>
    </w:p>
    <w:p w:rsidR="00B8116E" w:rsidRDefault="00B8116E">
      <w:pPr>
        <w:ind w:firstLine="567"/>
        <w:jc w:val="both"/>
        <w:rPr>
          <w:b/>
          <w:bCs/>
          <w:sz w:val="28"/>
          <w:szCs w:val="28"/>
        </w:rPr>
      </w:pPr>
    </w:p>
    <w:p w:rsidR="00B8116E" w:rsidRDefault="002C54A0">
      <w:pPr>
        <w:ind w:firstLine="56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 Методические указания для обучающихся по освоению дисциплины (модуля)</w:t>
      </w:r>
      <w:bookmarkEnd w:id="7"/>
    </w:p>
    <w:p w:rsidR="00B8116E" w:rsidRDefault="002C54A0">
      <w:pPr>
        <w:tabs>
          <w:tab w:val="left" w:pos="993"/>
        </w:tabs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Порядок изучения дисциплины, следующий:</w:t>
      </w:r>
    </w:p>
    <w:p w:rsidR="00B8116E" w:rsidRDefault="002C54A0">
      <w:pPr>
        <w:numPr>
          <w:ilvl w:val="3"/>
          <w:numId w:val="2"/>
        </w:numPr>
        <w:tabs>
          <w:tab w:val="left" w:pos="993"/>
          <w:tab w:val="left" w:pos="1418"/>
        </w:tabs>
        <w:ind w:left="0" w:firstLine="709"/>
        <w:contextualSpacing/>
        <w:jc w:val="both"/>
        <w:rPr>
          <w:rFonts w:eastAsia="Calibri"/>
          <w:bCs/>
          <w:spacing w:val="-4"/>
          <w:sz w:val="28"/>
          <w:szCs w:val="28"/>
          <w:lang w:eastAsia="en-US"/>
        </w:rPr>
      </w:pPr>
      <w:r>
        <w:rPr>
          <w:rFonts w:eastAsia="Calibri"/>
          <w:bCs/>
          <w:spacing w:val="-4"/>
          <w:sz w:val="28"/>
          <w:szCs w:val="28"/>
          <w:lang w:eastAsia="en-US"/>
        </w:rPr>
        <w:t xml:space="preserve">Освоение разделов дисциплины производится в порядке, приведенном в разделе 5 «Содержание и структура дисциплины». Обучающийся должен освоить все разделы дисциплины, используя методические материалы дисциплины, а также учебно-методическое обеспечение, приведенное в разделе 8 рабочей программы. </w:t>
      </w:r>
    </w:p>
    <w:p w:rsidR="00B8116E" w:rsidRDefault="002C54A0">
      <w:pPr>
        <w:numPr>
          <w:ilvl w:val="3"/>
          <w:numId w:val="2"/>
        </w:numPr>
        <w:tabs>
          <w:tab w:val="left" w:pos="993"/>
          <w:tab w:val="left" w:pos="1418"/>
        </w:tabs>
        <w:ind w:left="0"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Для формирования компетенций обучающийся должен представить выполненные задания, необходимые для оценки знаний, умений, навыков и (или) опыта деятельности, предусмотренные текущим контролем успеваемости (см. оценочные материалы по дисциплине (Приложение ФОС)).</w:t>
      </w:r>
    </w:p>
    <w:p w:rsidR="00B8116E" w:rsidRDefault="002C54A0">
      <w:pPr>
        <w:numPr>
          <w:ilvl w:val="3"/>
          <w:numId w:val="2"/>
        </w:numPr>
        <w:tabs>
          <w:tab w:val="left" w:pos="993"/>
          <w:tab w:val="left" w:pos="1418"/>
        </w:tabs>
        <w:ind w:left="0"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По итогам текущего контроля успеваемости по дисциплине (модулю), обучающийся должен пройти промежуточную аттестацию (см. оценочные материалы по дисциплине (Приложение ФОС)).</w:t>
      </w:r>
    </w:p>
    <w:p w:rsidR="00B8116E" w:rsidRDefault="00B8116E">
      <w:pPr>
        <w:ind w:firstLine="567"/>
        <w:jc w:val="both"/>
        <w:rPr>
          <w:sz w:val="28"/>
          <w:szCs w:val="28"/>
        </w:rPr>
      </w:pPr>
    </w:p>
    <w:p w:rsidR="00B8116E" w:rsidRDefault="002C54A0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7.1. Общие методические рекомендации по освоению дисциплины (модуля), образовательные технологии</w:t>
      </w:r>
    </w:p>
    <w:p w:rsidR="00B8116E" w:rsidRDefault="002C54A0">
      <w:pPr>
        <w:ind w:firstLine="709"/>
        <w:jc w:val="both"/>
        <w:rPr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Дисциплина реализуется посредством проведения контактной работы с обучающимися (включая проведение текущего контроля успеваемости), самостоятельной работы обучающихся и промежуточной аттестации. </w:t>
      </w:r>
    </w:p>
    <w:p w:rsidR="00B8116E" w:rsidRDefault="002C54A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Контактная работа может быть аудиторной, внеаудиторной, а также проводиться в электронной информационно-образовательной среде университета (далее - ЭИОС). В случае проведения части контактной работы по дисциплине в ЭИОС (в соответствии с расписанием учебных занятий), т</w:t>
      </w:r>
      <w:r>
        <w:rPr>
          <w:rFonts w:eastAsia="Calibri"/>
          <w:sz w:val="28"/>
          <w:szCs w:val="28"/>
          <w:lang w:eastAsia="en-US"/>
        </w:rPr>
        <w:t xml:space="preserve">рудоемкость контактной работа в ЭИОС эквивалентна аудиторной работе. </w:t>
      </w:r>
    </w:p>
    <w:p w:rsidR="00B8116E" w:rsidRDefault="002C54A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проведении учебных занятий по дисциплине обеспечивается развитие у обучающихся навыков командной работы, межличностной коммуникации, принятия решений, лидерских качеств (включая проведение интерактивных лекций, групповых дискуссий, ролевых игр, тренингов, анализ ситуаций и имитационных моделей, преподавание дисциплины в форме курса, составленного на основе результатов научных исследований, проводимых университетом, в том числе с учетом региональных особенностей профессиональной деятельности выпускников и потребностей работодателей).</w:t>
      </w:r>
    </w:p>
    <w:p w:rsidR="00B8116E" w:rsidRDefault="002C54A0">
      <w:pPr>
        <w:widowControl w:val="0"/>
        <w:tabs>
          <w:tab w:val="left" w:pos="-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Преподавание дисциплины ведется с применением следующих видов образовательных технологий:</w:t>
      </w:r>
    </w:p>
    <w:p w:rsidR="00B8116E" w:rsidRDefault="002C54A0">
      <w:pPr>
        <w:widowControl w:val="0"/>
        <w:numPr>
          <w:ilvl w:val="0"/>
          <w:numId w:val="3"/>
        </w:numPr>
        <w:tabs>
          <w:tab w:val="left" w:pos="-142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балльно-рейтинговая технология оценивания;</w:t>
      </w:r>
    </w:p>
    <w:p w:rsidR="00B8116E" w:rsidRDefault="002C54A0">
      <w:pPr>
        <w:widowControl w:val="0"/>
        <w:numPr>
          <w:ilvl w:val="0"/>
          <w:numId w:val="3"/>
        </w:numPr>
        <w:tabs>
          <w:tab w:val="left" w:pos="-142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электронное обучение;</w:t>
      </w:r>
    </w:p>
    <w:p w:rsidR="00B8116E" w:rsidRDefault="002C54A0">
      <w:pPr>
        <w:widowControl w:val="0"/>
        <w:numPr>
          <w:ilvl w:val="0"/>
          <w:numId w:val="3"/>
        </w:numPr>
        <w:tabs>
          <w:tab w:val="left" w:pos="-142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проблемное обучение;</w:t>
      </w:r>
    </w:p>
    <w:p w:rsidR="00B8116E" w:rsidRDefault="002C54A0">
      <w:pPr>
        <w:widowControl w:val="0"/>
        <w:numPr>
          <w:ilvl w:val="0"/>
          <w:numId w:val="3"/>
        </w:numPr>
        <w:tabs>
          <w:tab w:val="left" w:pos="-142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разбор конкретных ситуаций.</w:t>
      </w:r>
    </w:p>
    <w:p w:rsidR="00B8116E" w:rsidRDefault="002C54A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оценки знаний, умений, навыков и уровня сформированности компетенции по дисциплине применяется балльно-рейтинговая система контроля и оценки успеваемости студентов. В основу балльно-рейтинговой системы положены принципы, в соответствии с которыми формирование рейтинга студента осуществляется в ходе текущего контроля успеваемости. Максимальное количество баллов в семестре – 100. </w:t>
      </w:r>
    </w:p>
    <w:p w:rsidR="00B8116E" w:rsidRDefault="002C54A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итогам текущей успеваемости студенту может быть выставлена оценка по промежуточной аттестации в соответствии за набранными за семестр баллами.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Студентам, набравшим в ходе текущего контроля успеваемости по дисциплине от 61 до 100 баллов и выполнившим все обязательные виды запланированных учебных занятий, по решению преподавателя без прохождения промежуточной аттестации может быть выставлена оценка в соответствии со шкалой оценки результатов освоения дисциплины.</w:t>
      </w:r>
    </w:p>
    <w:p w:rsidR="00B8116E" w:rsidRDefault="002C54A0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Результат обучения считается сформированным (повышенный уровень)</w:t>
      </w:r>
      <w:r>
        <w:rPr>
          <w:sz w:val="28"/>
          <w:szCs w:val="28"/>
        </w:rPr>
        <w:t>, если теоретическое содержание курса освоено полностью; при устных собеседованиях студент исчерпывающе, последовательно, четко и логически стройно излагает учебный материал; свободно справляется с задачами, вопросами и другими видами заданий, требующих применения знаний, использует в ответе дополнительный материал; все предусмотренные рабочей учебной программой задания выполнены в соответствии с установленными требованиями, студент способен анализировать полученные результаты; проявляет самостоятельность при выполнении заданий, качество их выполнения оценено числом баллов от 86 до 100, что соответствует повышенному уровню сформированности результатов обучения.</w:t>
      </w:r>
    </w:p>
    <w:p w:rsidR="00B8116E" w:rsidRDefault="002C54A0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Результат обучения считается сформированным (пороговый уровень)</w:t>
      </w:r>
      <w:r>
        <w:rPr>
          <w:sz w:val="28"/>
          <w:szCs w:val="28"/>
        </w:rPr>
        <w:t>, если теоретическое содержание курса освоено полностью; при устных собеседованиях студент последовательно, четко и логически стройно излагает учебный материал; справляется с задачами, вопросами и другими видами заданий, требующих применения знаний; все предусмотренные рабочей учебной программой задания выполнены в соответствии с установленными требованиями, студент способен анализировать полученные результаты; проявляет самостоятельность при выполнении заданий, качество их выполнения оценено числом баллов от 61 до 85,9, что соответствует пороговому уровню сформированности результатов обучения.</w:t>
      </w:r>
    </w:p>
    <w:p w:rsidR="00B8116E" w:rsidRDefault="002C54A0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Результат обучения считается несформированным</w:t>
      </w:r>
      <w:r>
        <w:rPr>
          <w:sz w:val="28"/>
          <w:szCs w:val="28"/>
        </w:rPr>
        <w:t>, если студент при выполнении заданий не демонстрирует знаний учебного материала, допускает ошибки, неуверенно, с большими затруднениями выполняет задания, не демонстрирует необходимых умений, качество выполненных заданий не соответствует установленным требованиям, качество их выполнения оценено числом баллов ниже 61, что соответствует до пороговому уровню.</w:t>
      </w:r>
    </w:p>
    <w:p w:rsidR="00B8116E" w:rsidRDefault="002C54A0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ab/>
      </w:r>
    </w:p>
    <w:p w:rsidR="00B8116E" w:rsidRDefault="002C54A0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7.2.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Методические указания для обучающихся по освоению дисциплины (модуля) на занятиях лекционного типа</w:t>
      </w:r>
    </w:p>
    <w:p w:rsidR="00B8116E" w:rsidRDefault="002C54A0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Лекционный курс предполагает систематизированное изложение основных вопросов тематического плана. </w:t>
      </w:r>
      <w:r>
        <w:rPr>
          <w:rFonts w:eastAsia="Calibri"/>
          <w:sz w:val="28"/>
          <w:szCs w:val="28"/>
        </w:rPr>
        <w:t>В ходе лекционных занятий раскрываются базовые вопросы в рамках каждой темы дисциплины (модуля). Обозначаются ключевые аспекты тем, а также делаются акценты на наиболее сложные и важные положения изучаемого материала</w:t>
      </w:r>
      <w:r>
        <w:rPr>
          <w:rFonts w:eastAsia="Calibri"/>
          <w:i/>
          <w:sz w:val="28"/>
          <w:szCs w:val="28"/>
        </w:rPr>
        <w:t xml:space="preserve">. </w:t>
      </w:r>
      <w:r>
        <w:rPr>
          <w:rFonts w:eastAsia="Calibri"/>
          <w:sz w:val="28"/>
          <w:szCs w:val="28"/>
        </w:rPr>
        <w:t>Материалы лекций являются опорной основой для подготовки обучающихся к практическим занятиям</w:t>
      </w:r>
      <w:r>
        <w:rPr>
          <w:rFonts w:eastAsia="Calibri"/>
          <w:i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и выполнения заданий самостоятельной работы, а также к мероприятиям текущего контроля успеваемости и промежуточной аттестации по дисциплине.</w:t>
      </w:r>
    </w:p>
    <w:p w:rsidR="00B8116E" w:rsidRDefault="002C54A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ходе лекционных занятий необходимо вести конспектирование учебного материала. Возможно ведение конспекта лекций в виде интеллект-карт.</w:t>
      </w:r>
    </w:p>
    <w:p w:rsidR="00B8116E" w:rsidRDefault="002C54A0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</w:p>
    <w:p w:rsidR="00B8116E" w:rsidRDefault="002C54A0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7.3. Методические указания для обучающихся по освоению дисциплины (модуля) на занятиях семинарского типа</w:t>
      </w:r>
    </w:p>
    <w:p w:rsidR="00B8116E" w:rsidRDefault="002C54A0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Практические (семинарские) занятия представляют собой детализацию лекционного теоретического материала, проводятся в целях закрепления курса и охватывают все основные разделы. Основной формой проведения семинаров и практических занятий является обсуждение наиболее проблемных и сложных вопросов по отдельным темам, а также решение задач и разбор примеров и ситуаций в аудиторных условиях. </w:t>
      </w:r>
    </w:p>
    <w:p w:rsidR="00B8116E" w:rsidRDefault="002C54A0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Практические (семинарские) занятия обучающихся обеспечивают:</w:t>
      </w:r>
    </w:p>
    <w:p w:rsidR="00B8116E" w:rsidRDefault="002C54A0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проверку и уточнение знаний, полученных на лекциях; </w:t>
      </w:r>
    </w:p>
    <w:p w:rsidR="00B8116E" w:rsidRDefault="002C54A0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получение умений и навыков составления докладов и сообщений, обсуждения вопросов по учебному материалу дисциплины;</w:t>
      </w:r>
    </w:p>
    <w:p w:rsidR="00B8116E" w:rsidRDefault="002C54A0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подведение итогов занятий по рейтинговой системе, согласно технологической карте дисциплины.</w:t>
      </w:r>
    </w:p>
    <w:p w:rsidR="00B8116E" w:rsidRDefault="00B8116E">
      <w:pPr>
        <w:ind w:firstLine="709"/>
        <w:jc w:val="both"/>
        <w:rPr>
          <w:b/>
          <w:sz w:val="28"/>
          <w:szCs w:val="28"/>
        </w:rPr>
      </w:pPr>
    </w:p>
    <w:p w:rsidR="00B8116E" w:rsidRDefault="002C54A0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7.4. Методические указания по самостоятельной работе обучающихся </w:t>
      </w:r>
    </w:p>
    <w:p w:rsidR="00B8116E" w:rsidRDefault="002C54A0">
      <w:pPr>
        <w:widowControl w:val="0"/>
        <w:tabs>
          <w:tab w:val="left" w:pos="-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 обеспечивает подготовку обучающегося к аудиторным занятиям и мероприятиям текущего контроля и промежуточной аттестации по изучаемой дисциплине. Результаты этой подготовки проявляются в активности обучающегося на занятиях и в качестве выполненных практических заданий и других форм текущего контроля.</w:t>
      </w:r>
    </w:p>
    <w:p w:rsidR="00B8116E" w:rsidRDefault="002C54A0">
      <w:pPr>
        <w:widowControl w:val="0"/>
        <w:tabs>
          <w:tab w:val="left" w:pos="993"/>
        </w:tabs>
        <w:ind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При выполнении заданий для самостоятельной работы рекомендуется проработка материалов лекций по каждой пройденной теме, а также изучение рекомендуемой литературы, представленной в Разделе 8. </w:t>
      </w:r>
    </w:p>
    <w:p w:rsidR="00B8116E" w:rsidRDefault="002C54A0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процессе самостоятельной работы при изучении дисциплины студенты могут использовать в специализированных аудиториях для самостоятельной работы компьютеры,  обеспечивающему доступ к программному обеспечению, необходимому для изучения дисциплины, а также доступ через информационно-телекоммуникационную сеть «Интернет» к электронной информационно-образовательной среде университета (ЭИОС) и электронной библиотечной </w:t>
      </w:r>
      <w:r>
        <w:rPr>
          <w:sz w:val="28"/>
          <w:szCs w:val="28"/>
        </w:rPr>
        <w:lastRenderedPageBreak/>
        <w:t>системе (ЭБС), где в электронном виде располагаются учебные и учебно-методические материалы, которые могут быть использованы для самостоятельной работы при изучении дисциплины.</w:t>
      </w:r>
    </w:p>
    <w:p w:rsidR="00B8116E" w:rsidRDefault="002C54A0">
      <w:pPr>
        <w:widowControl w:val="0"/>
        <w:tabs>
          <w:tab w:val="left" w:pos="993"/>
        </w:tabs>
        <w:ind w:firstLine="709"/>
        <w:jc w:val="both"/>
        <w:rPr>
          <w:iCs/>
          <w:color w:val="000000"/>
          <w:sz w:val="28"/>
          <w:szCs w:val="28"/>
        </w:rPr>
      </w:pPr>
      <w:r>
        <w:rPr>
          <w:sz w:val="28"/>
          <w:szCs w:val="28"/>
        </w:rPr>
        <w:t>Для обучающихся по заочной форме обучения самостоятельная работа является основным видом учебной деятельности.</w:t>
      </w:r>
    </w:p>
    <w:p w:rsidR="00B8116E" w:rsidRDefault="00B8116E">
      <w:pPr>
        <w:ind w:firstLine="709"/>
        <w:jc w:val="both"/>
        <w:rPr>
          <w:sz w:val="28"/>
          <w:szCs w:val="28"/>
        </w:rPr>
      </w:pPr>
    </w:p>
    <w:p w:rsidR="00B8116E" w:rsidRDefault="002C54A0">
      <w:pPr>
        <w:ind w:firstLine="709"/>
        <w:jc w:val="both"/>
        <w:rPr>
          <w:b/>
          <w:bCs/>
          <w:sz w:val="28"/>
          <w:szCs w:val="28"/>
        </w:rPr>
      </w:pPr>
      <w:bookmarkStart w:id="8" w:name="_Toc414797552"/>
      <w:bookmarkStart w:id="9" w:name="_Toc414798551"/>
      <w:bookmarkStart w:id="10" w:name="_Hlk71985504"/>
      <w:r>
        <w:rPr>
          <w:b/>
          <w:bCs/>
          <w:sz w:val="28"/>
          <w:szCs w:val="28"/>
        </w:rPr>
        <w:t>8. Описание материально-технического и учебно-методического обеспечения, необходимого для реализации образовательной программы по дисциплине</w:t>
      </w:r>
      <w:bookmarkEnd w:id="8"/>
      <w:bookmarkEnd w:id="9"/>
      <w:r>
        <w:rPr>
          <w:b/>
          <w:bCs/>
          <w:sz w:val="28"/>
          <w:szCs w:val="28"/>
        </w:rPr>
        <w:t xml:space="preserve"> (модулю)</w:t>
      </w:r>
      <w:bookmarkEnd w:id="10"/>
    </w:p>
    <w:p w:rsidR="00B8116E" w:rsidRDefault="002C54A0">
      <w:pPr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8.1 </w:t>
      </w:r>
      <w:r>
        <w:rPr>
          <w:bCs/>
          <w:sz w:val="28"/>
          <w:szCs w:val="28"/>
        </w:rPr>
        <w:t xml:space="preserve">Помещения представляют собой учебные аудитории для проведения учебных занятий, предусмотренных программой бакалавриата/специалитета/ магистратуры, укомплектованные специализированной учебной мебелью и оснащенные оборудованием и техническими средствами обучения, служащими для представления учебной информации большой аудитории: настенным экраном (стационарным или переносным), маркерной доской и (или) меловой доской, мультимедийным проектором (стационарным или переносным). </w:t>
      </w:r>
    </w:p>
    <w:p w:rsidR="00B8116E" w:rsidRDefault="002C54A0">
      <w:pPr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Все помещения, используемые для проведения учебных занятий и самостоятельной работы, соответствуют действующим санитарным и противопожарным нормам и правилам.</w:t>
      </w:r>
    </w:p>
    <w:p w:rsidR="00B8116E" w:rsidRDefault="002C54A0">
      <w:pPr>
        <w:pStyle w:val="aff7"/>
        <w:ind w:firstLine="709"/>
        <w:jc w:val="both"/>
        <w:rPr>
          <w:rFonts w:ascii="Times New Roman" w:hAnsi="Times New Roman"/>
          <w:i/>
          <w:iCs/>
          <w:spacing w:val="-2"/>
          <w:sz w:val="28"/>
          <w:szCs w:val="28"/>
        </w:rPr>
      </w:pPr>
      <w:r>
        <w:rPr>
          <w:rFonts w:ascii="Times New Roman" w:hAnsi="Times New Roman"/>
          <w:i/>
          <w:iCs/>
          <w:spacing w:val="-2"/>
          <w:sz w:val="28"/>
          <w:szCs w:val="28"/>
        </w:rPr>
        <w:t>Аудитория 125 для проведения занятий лекционного типа, семинарского типа, курсового проектирования, групповых и индивидуальных консультаций, для текущего контроля и промежуточной аттестации, занятий практического типа:</w:t>
      </w:r>
    </w:p>
    <w:p w:rsidR="00B8116E" w:rsidRDefault="002C54A0">
      <w:pPr>
        <w:pStyle w:val="aff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Рабочее место преподавателя. Рабочие места обучающихся. Трибуна для выступлений, проектор – 1 шт., экран – 1 шт.  Ноутбук ASUS. Microsoft Windows, Microsoft Office (академическая лицензия), Консультант Плюс, Гарант, Adobe Acrobat Reader DC (свободно распространяемое ПО), Консультант Плюс, Гарант.</w:t>
      </w:r>
    </w:p>
    <w:p w:rsidR="00B8116E" w:rsidRDefault="002C54A0">
      <w:pPr>
        <w:pStyle w:val="aff7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Аудитория 126 для проведения занятий семинарского типа, курсового проектирования, групповых и индивидуальных консультаций, для текущего контроля и промежуточной аттестации, занятий практического типа: </w:t>
      </w:r>
    </w:p>
    <w:p w:rsidR="00B8116E" w:rsidRDefault="002C54A0">
      <w:pPr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Рабочее место заведующего лабораторией, рабочее место преподавателя, рабочее место лаборанта, рабочие места обучающихся. Компьютер - 11 шт., плоттер – 1 шт., принтер А3 – 1 шт., проектор – 1 шт., экран – 1 шт. </w:t>
      </w:r>
      <w:r>
        <w:rPr>
          <w:sz w:val="28"/>
          <w:szCs w:val="28"/>
        </w:rPr>
        <w:t>Microsoft Windows, Microsoft Office (академическая лицензия), Консультант Плюс, Гарант, Adobe Acrobat Reader DC (свободно распространяемое ПО), CorelDRAW, MapInfo</w:t>
      </w:r>
      <w:r>
        <w:rPr>
          <w:bCs/>
          <w:sz w:val="28"/>
          <w:szCs w:val="28"/>
        </w:rPr>
        <w:t>. Стенды образовательные.</w:t>
      </w:r>
    </w:p>
    <w:p w:rsidR="00B8116E" w:rsidRDefault="002C54A0">
      <w:pPr>
        <w:ind w:firstLine="851"/>
        <w:jc w:val="both"/>
        <w:rPr>
          <w:i/>
          <w:iCs/>
          <w:spacing w:val="-2"/>
          <w:sz w:val="28"/>
          <w:szCs w:val="28"/>
        </w:rPr>
      </w:pPr>
      <w:r>
        <w:rPr>
          <w:i/>
          <w:iCs/>
          <w:spacing w:val="-2"/>
          <w:sz w:val="28"/>
          <w:szCs w:val="28"/>
        </w:rPr>
        <w:t>Аудитория 128 для проведения занятий лекционного типа, семинарского типа, курсового проектирования, групповых и индивидуальных консультаций, для текущего контроля и промежуточной аттестации, занятий практического типа:</w:t>
      </w:r>
    </w:p>
    <w:p w:rsidR="00B8116E" w:rsidRDefault="002C54A0">
      <w:pPr>
        <w:ind w:firstLine="851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Рабочее место преподавателя. Рабочие места обучающихся. Переносное демонстрационное оборудование: Мультимедийный проектор. Ноутбук ASUS X553M.</w:t>
      </w:r>
    </w:p>
    <w:p w:rsidR="00B8116E" w:rsidRDefault="002C54A0">
      <w:pPr>
        <w:ind w:firstLine="851"/>
        <w:jc w:val="both"/>
        <w:rPr>
          <w:i/>
          <w:iCs/>
          <w:spacing w:val="-2"/>
          <w:sz w:val="28"/>
          <w:szCs w:val="28"/>
        </w:rPr>
      </w:pPr>
      <w:r>
        <w:rPr>
          <w:i/>
          <w:iCs/>
          <w:spacing w:val="-2"/>
          <w:sz w:val="28"/>
          <w:szCs w:val="28"/>
        </w:rPr>
        <w:lastRenderedPageBreak/>
        <w:t>Аудитория 133а для проведения занятий лекционного типа, семинарского типа, курсового проектирования, групповых и индивидуальных консультаций, для текущего контроля и промежуточной аттестации, занятий практического типа:</w:t>
      </w:r>
    </w:p>
    <w:p w:rsidR="00B8116E" w:rsidRDefault="002C54A0">
      <w:pPr>
        <w:pStyle w:val="aff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Рабочее место преподавателя. Рабочие места обучающихся. Трибуна для выступлений, проектор – 1 шт., экран – 1 шт.  Ноутбук ASUS. Microsoft Windows, Microsoft Office (академическая лицензия), Консультант Плюс, Гарант, Adobe Acrobat Reader DC (свободно распространяемое ПО), Консультант Плюс, Гарант.</w:t>
      </w:r>
    </w:p>
    <w:p w:rsidR="00B8116E" w:rsidRDefault="002C54A0">
      <w:pPr>
        <w:pStyle w:val="aff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Стенды образовательные: </w:t>
      </w:r>
    </w:p>
    <w:p w:rsidR="00B8116E" w:rsidRDefault="002C54A0">
      <w:pPr>
        <w:pStyle w:val="aff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Современные технологии цифрового кадастрового картографирования  </w:t>
      </w:r>
    </w:p>
    <w:p w:rsidR="00B8116E" w:rsidRDefault="002C54A0">
      <w:pPr>
        <w:pStyle w:val="aff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Географические информационные системы в тематической картографии </w:t>
      </w:r>
    </w:p>
    <w:p w:rsidR="00B8116E" w:rsidRDefault="002C54A0">
      <w:pPr>
        <w:pStyle w:val="aff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Формирование баз данных.</w:t>
      </w:r>
    </w:p>
    <w:p w:rsidR="00B8116E" w:rsidRDefault="002C54A0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  <w:u w:val="single"/>
        </w:rPr>
        <w:t xml:space="preserve">Аудитории - помещения для самостоятельной работы обучающихся, имеется подключение к сети «Интернет» и доступ </w:t>
      </w:r>
      <w:bookmarkStart w:id="11" w:name="_Hlk71985629"/>
      <w:r>
        <w:rPr>
          <w:sz w:val="28"/>
          <w:szCs w:val="28"/>
          <w:u w:val="single"/>
        </w:rPr>
        <w:t xml:space="preserve">(в том числе и удаленный) </w:t>
      </w:r>
      <w:bookmarkEnd w:id="11"/>
      <w:r>
        <w:rPr>
          <w:sz w:val="28"/>
          <w:szCs w:val="28"/>
          <w:u w:val="single"/>
        </w:rPr>
        <w:t>в электронную информационно-образовательную среду университета:</w:t>
      </w:r>
    </w:p>
    <w:p w:rsidR="00B8116E" w:rsidRDefault="002C54A0">
      <w:pPr>
        <w:pStyle w:val="aff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проведения промежуточной аттестации по дисциплине используются компьютерные классы, оснащенные компьютерной техникой с возможностью подключения к сети Интернет и обеспечением доступа в электронную информационно-образовательную среду университета и/или учебные аудитории, укомплектованные мебелью и техническими средствами обучения.</w:t>
      </w:r>
    </w:p>
    <w:p w:rsidR="00B8116E" w:rsidRDefault="002C54A0">
      <w:pPr>
        <w:pStyle w:val="aff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Помещения для самостоятельной работы оснащены компьютерной техникой с возможностью подключения к сети «Интеренет» и доступом к электронной информационно-образовательной среде университета. Для организации самостоятельной работы обучающихся используются:</w:t>
      </w:r>
    </w:p>
    <w:p w:rsidR="00B8116E" w:rsidRDefault="002C54A0">
      <w:pPr>
        <w:pStyle w:val="aff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компьютерные классы университета;</w:t>
      </w:r>
    </w:p>
    <w:p w:rsidR="00B8116E" w:rsidRDefault="002C54A0">
      <w:pPr>
        <w:pStyle w:val="aff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библиотека (медиазал), имеющая места для обучающихся, оснащенные компьютерами с доступом к базам данных и сети Интернет.</w:t>
      </w:r>
    </w:p>
    <w:p w:rsidR="00B8116E" w:rsidRDefault="002C54A0">
      <w:pPr>
        <w:pStyle w:val="aff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Каждый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обучающийся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течение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всего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периода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обучения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обеспечен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индивидуальным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неограниченным</w:t>
      </w:r>
      <w:r>
        <w:rPr>
          <w:rFonts w:ascii="Times New Roman" w:hAnsi="Times New Roman"/>
          <w:sz w:val="28"/>
          <w:szCs w:val="28"/>
        </w:rPr>
        <w:t xml:space="preserve"> доступом к электронной информационно-образовательной среде </w:t>
      </w:r>
      <w:r>
        <w:rPr>
          <w:rFonts w:ascii="Times New Roman" w:hAnsi="Times New Roman"/>
          <w:color w:val="000000"/>
          <w:sz w:val="28"/>
          <w:szCs w:val="28"/>
        </w:rPr>
        <w:t>университета (ЭИОС) http://</w:t>
      </w:r>
      <w:r>
        <w:rPr>
          <w:color w:val="000000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https://eos.guz.ru/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из любой точки, в которой имеется доступ к информационно-телекоммуникационной сети «Интернет», как на территории университета, так и вне ее. </w:t>
      </w:r>
    </w:p>
    <w:p w:rsidR="00B8116E" w:rsidRDefault="002C54A0">
      <w:pPr>
        <w:pStyle w:val="aff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ЭИОС университета обеспечивает:</w:t>
      </w:r>
    </w:p>
    <w:p w:rsidR="00B8116E" w:rsidRDefault="002C54A0">
      <w:pPr>
        <w:pStyle w:val="aff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доступ к учебным планам, рабочим программам дисциплин (модулей), программам практик, электронным учебным изданиям и электронным образовательным ресурсам, указанным в рабочих программах дисциплин (модулей), программах практик;</w:t>
      </w:r>
    </w:p>
    <w:p w:rsidR="00B8116E" w:rsidRDefault="002C54A0">
      <w:pPr>
        <w:pStyle w:val="aff7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2" w:name="dst100191"/>
      <w:bookmarkEnd w:id="12"/>
      <w:r>
        <w:rPr>
          <w:rFonts w:ascii="Times New Roman" w:hAnsi="Times New Roman"/>
          <w:sz w:val="28"/>
          <w:szCs w:val="28"/>
        </w:rPr>
        <w:t>формирование электронного портфолио обучающегося, в том числе сохранение его работ и оценок за эти работы.</w:t>
      </w:r>
    </w:p>
    <w:p w:rsidR="00B8116E" w:rsidRDefault="002C54A0">
      <w:pPr>
        <w:pStyle w:val="aff7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3" w:name="dst100192"/>
      <w:bookmarkEnd w:id="13"/>
      <w:r>
        <w:rPr>
          <w:rFonts w:ascii="Times New Roman" w:hAnsi="Times New Roman"/>
          <w:sz w:val="28"/>
          <w:szCs w:val="28"/>
        </w:rPr>
        <w:t xml:space="preserve">В случае реализации образовательной программы с применением электронного обучения, дистанционных образовательных технологий ЭИОС дополнительно обеспечивает: </w:t>
      </w:r>
    </w:p>
    <w:p w:rsidR="00B8116E" w:rsidRDefault="002C54A0">
      <w:pPr>
        <w:pStyle w:val="aff7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4" w:name="dst100193"/>
      <w:bookmarkEnd w:id="14"/>
      <w:r>
        <w:rPr>
          <w:rFonts w:ascii="Times New Roman" w:hAnsi="Times New Roman"/>
          <w:sz w:val="28"/>
          <w:szCs w:val="28"/>
        </w:rPr>
        <w:t>фиксацию хода образовательного процесса, результатов промежуточной аттестации и результатов освоения образовательной программы;</w:t>
      </w:r>
    </w:p>
    <w:p w:rsidR="00B8116E" w:rsidRDefault="002C54A0">
      <w:pPr>
        <w:pStyle w:val="aff7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5" w:name="dst100194"/>
      <w:bookmarkEnd w:id="15"/>
      <w:r>
        <w:rPr>
          <w:rFonts w:ascii="Times New Roman" w:hAnsi="Times New Roman"/>
          <w:sz w:val="28"/>
          <w:szCs w:val="28"/>
        </w:rPr>
        <w:lastRenderedPageBreak/>
        <w:t>проведение учебных занятий, процедур оценки результатов обучения, реализация которых предусмотрена с применением электронного обучения, дистанционных образовательных технологий;</w:t>
      </w:r>
    </w:p>
    <w:p w:rsidR="00B8116E" w:rsidRDefault="002C54A0">
      <w:pPr>
        <w:pStyle w:val="aff7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6" w:name="dst100195"/>
      <w:bookmarkEnd w:id="16"/>
      <w:r>
        <w:rPr>
          <w:rFonts w:ascii="Times New Roman" w:hAnsi="Times New Roman"/>
          <w:sz w:val="28"/>
          <w:szCs w:val="28"/>
        </w:rPr>
        <w:t>взаимодействие между участниками образовательного процесса, в том числе синхронное и (или) асинхронное взаимодействия посредством сети «Интернет».</w:t>
      </w:r>
    </w:p>
    <w:p w:rsidR="00B8116E" w:rsidRDefault="002C54A0">
      <w:pPr>
        <w:tabs>
          <w:tab w:val="left" w:pos="993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8.2.</w:t>
      </w:r>
      <w:r>
        <w:rPr>
          <w:bCs/>
          <w:sz w:val="28"/>
          <w:szCs w:val="28"/>
        </w:rPr>
        <w:tab/>
        <w:t>Университет обеспечен необходимым комплектом лицензионного и свободно распространяемого программного обеспечения, в том числе отечественного производства:</w:t>
      </w:r>
    </w:p>
    <w:p w:rsidR="00B8116E" w:rsidRDefault="002C54A0">
      <w:pPr>
        <w:tabs>
          <w:tab w:val="left" w:pos="993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MS Office;</w:t>
      </w:r>
    </w:p>
    <w:p w:rsidR="00B8116E" w:rsidRDefault="002C54A0">
      <w:pPr>
        <w:widowControl w:val="0"/>
        <w:numPr>
          <w:ilvl w:val="0"/>
          <w:numId w:val="4"/>
        </w:numPr>
        <w:tabs>
          <w:tab w:val="left" w:pos="993"/>
          <w:tab w:val="left" w:pos="1418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Операционная система Windows;</w:t>
      </w:r>
    </w:p>
    <w:p w:rsidR="00B8116E" w:rsidRDefault="002C54A0">
      <w:pPr>
        <w:widowControl w:val="0"/>
        <w:numPr>
          <w:ilvl w:val="0"/>
          <w:numId w:val="4"/>
        </w:numPr>
        <w:tabs>
          <w:tab w:val="left" w:pos="993"/>
          <w:tab w:val="left" w:pos="1418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Антивирус Касперский;</w:t>
      </w:r>
    </w:p>
    <w:p w:rsidR="00B8116E" w:rsidRDefault="002C54A0">
      <w:pPr>
        <w:widowControl w:val="0"/>
        <w:numPr>
          <w:ilvl w:val="0"/>
          <w:numId w:val="4"/>
        </w:numPr>
        <w:tabs>
          <w:tab w:val="left" w:pos="993"/>
          <w:tab w:val="left" w:pos="1418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Программная система для обнаружения текстовых заимствований в учебных и научных работах «Антиплагиат.ВУЗ»;</w:t>
      </w:r>
    </w:p>
    <w:p w:rsidR="00B8116E" w:rsidRDefault="002C54A0">
      <w:pPr>
        <w:widowControl w:val="0"/>
        <w:numPr>
          <w:ilvl w:val="0"/>
          <w:numId w:val="4"/>
        </w:numPr>
        <w:tabs>
          <w:tab w:val="left" w:pos="993"/>
          <w:tab w:val="left" w:pos="1418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СПС «Консультант плюс»;</w:t>
      </w:r>
    </w:p>
    <w:p w:rsidR="00B8116E" w:rsidRDefault="002C54A0">
      <w:pPr>
        <w:widowControl w:val="0"/>
        <w:numPr>
          <w:ilvl w:val="0"/>
          <w:numId w:val="4"/>
        </w:numPr>
        <w:tabs>
          <w:tab w:val="left" w:pos="993"/>
          <w:tab w:val="left" w:pos="1418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СПС «Гарант».</w:t>
      </w:r>
    </w:p>
    <w:p w:rsidR="00B8116E" w:rsidRDefault="002C54A0">
      <w:pPr>
        <w:tabs>
          <w:tab w:val="left" w:pos="993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8.3.</w:t>
      </w:r>
      <w:r>
        <w:rPr>
          <w:bCs/>
          <w:sz w:val="28"/>
          <w:szCs w:val="28"/>
        </w:rPr>
        <w:tab/>
      </w:r>
      <w:bookmarkStart w:id="17" w:name="_Hlk71842084"/>
      <w:r>
        <w:rPr>
          <w:bCs/>
          <w:sz w:val="28"/>
          <w:szCs w:val="28"/>
        </w:rPr>
        <w:t>Обучающимся обеспечен доступ (удаленный доступ) к современным профессиональным базам данных:</w:t>
      </w:r>
      <w:bookmarkEnd w:id="17"/>
    </w:p>
    <w:p w:rsidR="00B8116E" w:rsidRDefault="002C54A0">
      <w:pPr>
        <w:widowControl w:val="0"/>
        <w:numPr>
          <w:ilvl w:val="0"/>
          <w:numId w:val="4"/>
        </w:numPr>
        <w:tabs>
          <w:tab w:val="left" w:pos="993"/>
          <w:tab w:val="left" w:pos="1418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Электронно-библиотечная система издательства «Лань». [Электронный ресурс]. – URL: </w:t>
      </w:r>
      <w:hyperlink r:id="rId15" w:tooltip="https://e.lanbook.com/" w:history="1">
        <w:r>
          <w:rPr>
            <w:bCs/>
            <w:sz w:val="28"/>
            <w:szCs w:val="28"/>
          </w:rPr>
          <w:t>https://e.lanbook.com/</w:t>
        </w:r>
      </w:hyperlink>
      <w:r>
        <w:rPr>
          <w:bCs/>
          <w:sz w:val="28"/>
          <w:szCs w:val="28"/>
        </w:rPr>
        <w:t xml:space="preserve"> — Режим доступа: для авториз. пользователей;</w:t>
      </w:r>
    </w:p>
    <w:p w:rsidR="00B8116E" w:rsidRDefault="002C54A0">
      <w:pPr>
        <w:widowControl w:val="0"/>
        <w:numPr>
          <w:ilvl w:val="0"/>
          <w:numId w:val="4"/>
        </w:numPr>
        <w:tabs>
          <w:tab w:val="left" w:pos="993"/>
          <w:tab w:val="left" w:pos="1418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Электронно-библиотечная система ibooks.ru («Айбукс»). – URL: </w:t>
      </w:r>
      <w:hyperlink r:id="rId16" w:tooltip="https://e.lanbook.com/" w:history="1">
        <w:r>
          <w:rPr>
            <w:bCs/>
            <w:sz w:val="28"/>
            <w:szCs w:val="28"/>
          </w:rPr>
          <w:t>https:// ibooks.ru /</w:t>
        </w:r>
      </w:hyperlink>
      <w:r>
        <w:rPr>
          <w:bCs/>
          <w:sz w:val="28"/>
          <w:szCs w:val="28"/>
        </w:rPr>
        <w:t xml:space="preserve"> — Режим доступа: для авториз. пользователей;</w:t>
      </w:r>
    </w:p>
    <w:p w:rsidR="00B8116E" w:rsidRDefault="002C54A0">
      <w:pPr>
        <w:widowControl w:val="0"/>
        <w:numPr>
          <w:ilvl w:val="0"/>
          <w:numId w:val="4"/>
        </w:numPr>
        <w:tabs>
          <w:tab w:val="left" w:pos="993"/>
          <w:tab w:val="left" w:pos="1418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Электронная библиотека ЮРАЙТ. – URL: https://urait.ru/— Режим доступа: для авториз. пользователей;</w:t>
      </w:r>
    </w:p>
    <w:p w:rsidR="00B8116E" w:rsidRDefault="002C54A0">
      <w:pPr>
        <w:widowControl w:val="0"/>
        <w:numPr>
          <w:ilvl w:val="0"/>
          <w:numId w:val="4"/>
        </w:numPr>
        <w:tabs>
          <w:tab w:val="left" w:pos="993"/>
          <w:tab w:val="left" w:pos="1418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Единое окно доступа к образовательным ресурсам - каталог образовательных интернет-ресурсов и полнотекстовой электронной учебно-методической библиотеке для общего и профессионального образования». – URL: http://window.edu.ru/ — Режим доступа: свободный.</w:t>
      </w:r>
    </w:p>
    <w:p w:rsidR="00B8116E" w:rsidRDefault="002C54A0">
      <w:pPr>
        <w:widowControl w:val="0"/>
        <w:numPr>
          <w:ilvl w:val="0"/>
          <w:numId w:val="4"/>
        </w:numPr>
        <w:tabs>
          <w:tab w:val="left" w:pos="993"/>
          <w:tab w:val="left" w:pos="1418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Словари и энциклопедии. – URL: http://academic.ru/ — Режим доступа: свободный.</w:t>
      </w:r>
    </w:p>
    <w:p w:rsidR="00B8116E" w:rsidRDefault="002C54A0">
      <w:pPr>
        <w:widowControl w:val="0"/>
        <w:numPr>
          <w:ilvl w:val="0"/>
          <w:numId w:val="4"/>
        </w:numPr>
        <w:tabs>
          <w:tab w:val="left" w:pos="993"/>
          <w:tab w:val="left" w:pos="1418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Научная электронная библиотека "КиберЛенинка" - это научная электронная библиотека, построенная на парадигме открытой науки (Open Science), основными задачами которой является популяризация науки и научной деятельности, общественный контроль качества научных публикаций, развитие междисциплинарных исследований, современного института научной рецензии и повышение цитируемости российской науки. – URL: http://cyberleninka.ru/ — Режим доступа: свободный.</w:t>
      </w:r>
    </w:p>
    <w:p w:rsidR="00B8116E" w:rsidRDefault="002C54A0">
      <w:pPr>
        <w:tabs>
          <w:tab w:val="left" w:pos="993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8.4.</w:t>
      </w:r>
      <w:r>
        <w:rPr>
          <w:bCs/>
          <w:sz w:val="28"/>
          <w:szCs w:val="28"/>
        </w:rPr>
        <w:tab/>
        <w:t xml:space="preserve">Обучающимся обеспечен доступ (удаленный доступ) к информационным справочным системам: </w:t>
      </w:r>
    </w:p>
    <w:p w:rsidR="00B8116E" w:rsidRDefault="002C54A0">
      <w:pPr>
        <w:widowControl w:val="0"/>
        <w:numPr>
          <w:ilvl w:val="0"/>
          <w:numId w:val="4"/>
        </w:numPr>
        <w:tabs>
          <w:tab w:val="left" w:pos="993"/>
          <w:tab w:val="left" w:pos="1418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Национальный Открытый Университет "ИНТУИТ". Бесплатное образование. [Электронный ресурс]. – URL: https://intuit.ru/ — Режим доступа: свободный.</w:t>
      </w:r>
    </w:p>
    <w:p w:rsidR="00B8116E" w:rsidRDefault="002C54A0">
      <w:pPr>
        <w:tabs>
          <w:tab w:val="left" w:pos="993"/>
        </w:tabs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>8.5.</w:t>
      </w:r>
      <w:r>
        <w:rPr>
          <w:bCs/>
          <w:color w:val="000000"/>
          <w:sz w:val="28"/>
          <w:szCs w:val="28"/>
        </w:rPr>
        <w:tab/>
        <w:t>Перечень печатных и электронных изданий, используемых в образовательном процессе: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215"/>
        <w:gridCol w:w="1922"/>
      </w:tblGrid>
      <w:tr w:rsidR="00B8116E">
        <w:trPr>
          <w:trHeight w:val="160"/>
        </w:trPr>
        <w:tc>
          <w:tcPr>
            <w:tcW w:w="4052" w:type="pct"/>
            <w:tcBorders>
              <w:top w:val="single" w:sz="4" w:space="0" w:color="auto"/>
            </w:tcBorders>
          </w:tcPr>
          <w:p w:rsidR="00B8116E" w:rsidRDefault="002C54A0">
            <w:pPr>
              <w:tabs>
                <w:tab w:val="left" w:pos="7230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Астахова Т.А. Типология объектов недвижимости: Конспект лекций. – М.: ГУЗ, 2016. – 103 с.</w:t>
            </w:r>
          </w:p>
        </w:tc>
        <w:tc>
          <w:tcPr>
            <w:tcW w:w="948" w:type="pct"/>
            <w:tcBorders>
              <w:top w:val="single" w:sz="4" w:space="0" w:color="auto"/>
            </w:tcBorders>
          </w:tcPr>
          <w:p w:rsidR="00B8116E" w:rsidRDefault="002C54A0">
            <w:pPr>
              <w:tabs>
                <w:tab w:val="left" w:pos="723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Электронный доступ через ЭБС Университета</w:t>
            </w:r>
          </w:p>
        </w:tc>
      </w:tr>
      <w:tr w:rsidR="00B8116E">
        <w:trPr>
          <w:trHeight w:val="1119"/>
        </w:trPr>
        <w:tc>
          <w:tcPr>
            <w:tcW w:w="4052" w:type="pct"/>
          </w:tcPr>
          <w:p w:rsidR="00B8116E" w:rsidRDefault="002C54A0">
            <w:pPr>
              <w:tabs>
                <w:tab w:val="left" w:pos="7230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Груздев В. М. Типология объектов недвижимости [Текст]: учеб. пособие для вузов / В. М. Груздев; Нижегор. архитектур.-строит. ун-т. – Н. Новгород: ННГАСУ, 2014. – 63 с. – </w:t>
            </w:r>
            <w:hyperlink r:id="rId17" w:history="1">
              <w:r>
                <w:rPr>
                  <w:bCs/>
                  <w:sz w:val="28"/>
                  <w:szCs w:val="28"/>
                </w:rPr>
                <w:t>http://znanium.com</w:t>
              </w:r>
            </w:hyperlink>
          </w:p>
        </w:tc>
        <w:tc>
          <w:tcPr>
            <w:tcW w:w="948" w:type="pct"/>
          </w:tcPr>
          <w:p w:rsidR="00B8116E" w:rsidRDefault="002C54A0">
            <w:pPr>
              <w:tabs>
                <w:tab w:val="left" w:pos="723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Электронный доступ через ЭБС Университета</w:t>
            </w:r>
          </w:p>
        </w:tc>
      </w:tr>
      <w:tr w:rsidR="00B8116E">
        <w:trPr>
          <w:trHeight w:val="1107"/>
        </w:trPr>
        <w:tc>
          <w:tcPr>
            <w:tcW w:w="4052" w:type="pct"/>
          </w:tcPr>
          <w:p w:rsidR="00B8116E" w:rsidRDefault="002C54A0">
            <w:pPr>
              <w:tabs>
                <w:tab w:val="left" w:pos="7230"/>
              </w:tabs>
              <w:jc w:val="both"/>
              <w:rPr>
                <w:bCs/>
                <w:sz w:val="28"/>
              </w:rPr>
            </w:pPr>
            <w:r>
              <w:rPr>
                <w:bCs/>
                <w:sz w:val="28"/>
                <w:szCs w:val="28"/>
              </w:rPr>
              <w:t xml:space="preserve">Типология объектов недвижимости : учебник для студ. учреждений высш. проф. образования / [И. А. Синянский, А. В. Севостьянов, В. А. Севостьянов, Н. И. Манешина]. — М. : Издательский центр «Академия», 2013. — 320 с. – </w:t>
            </w:r>
            <w:hyperlink r:id="rId18" w:history="1">
              <w:r>
                <w:rPr>
                  <w:bCs/>
                  <w:sz w:val="28"/>
                  <w:szCs w:val="28"/>
                </w:rPr>
                <w:t>http://znanium.com</w:t>
              </w:r>
            </w:hyperlink>
          </w:p>
        </w:tc>
        <w:tc>
          <w:tcPr>
            <w:tcW w:w="948" w:type="pct"/>
          </w:tcPr>
          <w:p w:rsidR="00B8116E" w:rsidRDefault="002C54A0">
            <w:pPr>
              <w:tabs>
                <w:tab w:val="left" w:pos="723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Электронный доступ через ЭБС Университета</w:t>
            </w:r>
          </w:p>
        </w:tc>
      </w:tr>
    </w:tbl>
    <w:p w:rsidR="00B8116E" w:rsidRDefault="00B8116E">
      <w:pPr>
        <w:ind w:firstLine="709"/>
        <w:rPr>
          <w:rFonts w:ascii="YS Text" w:hAnsi="YS Text"/>
          <w:color w:val="000000"/>
          <w:sz w:val="23"/>
          <w:szCs w:val="23"/>
          <w:highlight w:val="yellow"/>
        </w:rPr>
      </w:pPr>
    </w:p>
    <w:p w:rsidR="00B8116E" w:rsidRDefault="002C54A0">
      <w:pPr>
        <w:tabs>
          <w:tab w:val="left" w:pos="993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8.6.</w:t>
      </w:r>
      <w:r>
        <w:rPr>
          <w:bCs/>
          <w:sz w:val="28"/>
          <w:szCs w:val="28"/>
        </w:rPr>
        <w:tab/>
        <w:t xml:space="preserve">Перечень ресурсов информационно-телекоммуникационной сети «Интернет», используемых в образовательном процессе: Личный кабинет ЭИОС [Электронный ресурс]. – https://eos.guz.ru/system/tutorportfolio/tutor/?id=DF569D70-4C49-DE17-28C8-5DDBC41CED96 </w:t>
      </w:r>
      <w:r>
        <w:rPr>
          <w:bCs/>
          <w:szCs w:val="28"/>
        </w:rPr>
        <w:t xml:space="preserve">— </w:t>
      </w:r>
      <w:r>
        <w:rPr>
          <w:bCs/>
          <w:sz w:val="28"/>
          <w:szCs w:val="28"/>
        </w:rPr>
        <w:t>Режим доступа: для авториз. пользователей;</w:t>
      </w:r>
    </w:p>
    <w:p w:rsidR="00B8116E" w:rsidRDefault="002C54A0">
      <w:pPr>
        <w:widowControl w:val="0"/>
        <w:numPr>
          <w:ilvl w:val="0"/>
          <w:numId w:val="5"/>
        </w:numPr>
        <w:tabs>
          <w:tab w:val="left" w:pos="993"/>
          <w:tab w:val="left" w:pos="1418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Электронная информационно-образовательная среда. [Электронный ресурс]. – URL: https://eos.guz.ru — Режим доступа: для авториз. пользователей.</w:t>
      </w:r>
    </w:p>
    <w:p w:rsidR="00B8116E" w:rsidRDefault="002C54A0">
      <w:pPr>
        <w:widowControl w:val="0"/>
        <w:numPr>
          <w:ilvl w:val="0"/>
          <w:numId w:val="4"/>
        </w:numPr>
        <w:tabs>
          <w:tab w:val="left" w:pos="993"/>
          <w:tab w:val="left" w:pos="1418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Министерство экономического развития Российской Федерации [Электронный ресурс]. – URL: </w:t>
      </w:r>
      <w:hyperlink r:id="rId19" w:tooltip="http://www.economy.gov.ru/" w:history="1">
        <w:r>
          <w:rPr>
            <w:bCs/>
            <w:sz w:val="28"/>
            <w:szCs w:val="28"/>
          </w:rPr>
          <w:t>http://www.economy.gov.ru</w:t>
        </w:r>
      </w:hyperlink>
      <w:r>
        <w:rPr>
          <w:bCs/>
          <w:sz w:val="28"/>
          <w:szCs w:val="28"/>
        </w:rPr>
        <w:t> — Режим доступа: свободный;</w:t>
      </w:r>
    </w:p>
    <w:p w:rsidR="00B8116E" w:rsidRDefault="002C54A0">
      <w:pPr>
        <w:widowControl w:val="0"/>
        <w:numPr>
          <w:ilvl w:val="0"/>
          <w:numId w:val="4"/>
        </w:numPr>
        <w:tabs>
          <w:tab w:val="left" w:pos="993"/>
          <w:tab w:val="left" w:pos="1418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Электронный фонд правовой и нормативно-технической документации –URL: </w:t>
      </w:r>
      <w:hyperlink r:id="rId20" w:tooltip="http://docs.cntd.ru/" w:history="1">
        <w:r>
          <w:rPr>
            <w:bCs/>
            <w:sz w:val="28"/>
            <w:szCs w:val="28"/>
          </w:rPr>
          <w:t>http://docs.cntd.ru/</w:t>
        </w:r>
      </w:hyperlink>
      <w:r>
        <w:rPr>
          <w:bCs/>
          <w:sz w:val="28"/>
          <w:szCs w:val="28"/>
        </w:rPr>
        <w:t> — Режим доступа: свободный.</w:t>
      </w:r>
    </w:p>
    <w:p w:rsidR="00B8116E" w:rsidRDefault="00B8116E">
      <w:pPr>
        <w:pStyle w:val="aff7"/>
        <w:jc w:val="both"/>
        <w:rPr>
          <w:rFonts w:ascii="Times New Roman" w:hAnsi="Times New Roman"/>
          <w:sz w:val="28"/>
          <w:szCs w:val="28"/>
        </w:rPr>
      </w:pPr>
    </w:p>
    <w:p w:rsidR="00B8116E" w:rsidRDefault="002C54A0">
      <w:pPr>
        <w:shd w:val="clear" w:color="auto" w:fill="FFFFFF"/>
        <w:ind w:left="567"/>
        <w:jc w:val="both"/>
        <w:rPr>
          <w:b/>
          <w:bCs/>
        </w:rPr>
      </w:pPr>
      <w:bookmarkStart w:id="18" w:name="_Hlk71985665"/>
      <w:r>
        <w:rPr>
          <w:b/>
        </w:rPr>
        <w:t>9.</w:t>
      </w:r>
      <w:r>
        <w:rPr>
          <w:b/>
          <w:bCs/>
          <w:sz w:val="28"/>
          <w:szCs w:val="28"/>
        </w:rPr>
        <w:t xml:space="preserve"> Организация обучения по дисциплине (модулю) для лиц с ограниченными возможностями</w:t>
      </w:r>
      <w:bookmarkEnd w:id="18"/>
    </w:p>
    <w:p w:rsidR="00B8116E" w:rsidRDefault="002C54A0">
      <w:pPr>
        <w:pStyle w:val="aff7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Профессорско-педагогический состав знакомится с психолого- физиологическими особенностями обучающихся инвалидов и лиц с ограниченными возможностями здоровья, индивидуальными программами реабилитации инвалидов (при наличии). При необходимости осуществляется дополнительная поддержка преподавания тьюторами, психологами, социальными работниками, прошедшими подготовку ассистентами. </w:t>
      </w:r>
    </w:p>
    <w:p w:rsidR="00B8116E" w:rsidRDefault="002C54A0">
      <w:pPr>
        <w:pStyle w:val="aff7"/>
        <w:ind w:firstLine="567"/>
        <w:jc w:val="both"/>
        <w:rPr>
          <w:rFonts w:ascii="Times New Roman" w:hAnsi="Times New Roman"/>
          <w:spacing w:val="-4"/>
          <w:sz w:val="28"/>
          <w:szCs w:val="28"/>
          <w:lang w:eastAsia="ru-RU"/>
        </w:rPr>
      </w:pPr>
      <w:r>
        <w:rPr>
          <w:rFonts w:ascii="Times New Roman" w:hAnsi="Times New Roman"/>
          <w:spacing w:val="-4"/>
          <w:sz w:val="28"/>
          <w:szCs w:val="28"/>
          <w:lang w:eastAsia="ru-RU"/>
        </w:rPr>
        <w:t xml:space="preserve">В соответствии с методическими рекомендациями Минобрнауки РФ (утв. 8 апреля 2014 г. N АК-44/05вн) в курсе предполагается использовать социально-активные и рефлексивные методы обучения, технологии социокультурной реабилитации с целью оказания помощи в установлении полноценных межличностных отношений с другими студентами, создании комфортного психологического климата в студенческой группе. Подбор и разработка учебных 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lastRenderedPageBreak/>
        <w:t xml:space="preserve">материалов производятся с учетом предоставления материала в различных формах: аудиальной, визуальной, с использованием специальных технических средств и информационных систем. </w:t>
      </w:r>
    </w:p>
    <w:p w:rsidR="00B8116E" w:rsidRDefault="002C54A0">
      <w:pPr>
        <w:pStyle w:val="aff7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Медиаматериалы также следует использовать и адаптировать с учетом индивидуальных особенностей обучения лиц с ОВЗ. </w:t>
      </w:r>
    </w:p>
    <w:p w:rsidR="00B8116E" w:rsidRDefault="002C54A0">
      <w:pPr>
        <w:pStyle w:val="aff7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Освоение дисциплины лицами с ОВЗ осуществляется с использованием средств обучения общего и специального назначения (персонального и коллективного использования). Материально-техническое обеспечение предусматривает приспособление аудиторий к нуждам лиц с ОВЗ. </w:t>
      </w:r>
    </w:p>
    <w:p w:rsidR="00B8116E" w:rsidRDefault="002C54A0">
      <w:pPr>
        <w:pStyle w:val="aff7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Форма проведения аттестации для студентов-инвалидов устанавливается с учетом индивидуальных психофизических особенностей. Для студентов с ОВЗ предусматривается доступная форма предоставления заданий оценочных средств, а именно: </w:t>
      </w:r>
    </w:p>
    <w:p w:rsidR="00B8116E" w:rsidRDefault="002C54A0">
      <w:pPr>
        <w:pStyle w:val="aff7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печатной или электронной форме (для лиц с нарушениями опорно-двигательного аппарата); </w:t>
      </w:r>
    </w:p>
    <w:p w:rsidR="00B8116E" w:rsidRDefault="002C54A0">
      <w:pPr>
        <w:pStyle w:val="aff7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печатной форме или электронной форме с увеличенным шрифтом и контрастностью (для лиц с нарушениями слуха, речи, зрения); </w:t>
      </w:r>
    </w:p>
    <w:p w:rsidR="00B8116E" w:rsidRDefault="002C54A0">
      <w:pPr>
        <w:pStyle w:val="aff7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pacing w:val="-6"/>
          <w:sz w:val="28"/>
          <w:szCs w:val="28"/>
          <w:lang w:eastAsia="ru-RU"/>
        </w:rPr>
      </w:pPr>
      <w:r>
        <w:rPr>
          <w:rFonts w:ascii="Times New Roman" w:hAnsi="Times New Roman"/>
          <w:spacing w:val="-6"/>
          <w:sz w:val="28"/>
          <w:szCs w:val="28"/>
          <w:lang w:eastAsia="ru-RU"/>
        </w:rPr>
        <w:t xml:space="preserve">методом чтения ассистентом задания вслух (для лиц с нарушениями зрения). </w:t>
      </w:r>
    </w:p>
    <w:p w:rsidR="00B8116E" w:rsidRDefault="002C54A0">
      <w:pPr>
        <w:pStyle w:val="aff7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Студентам с инвалидностью увеличивается время на подготовку ответов на контрольные вопросы. Для таких студентов предусматривается доступная форма предоставления ответов на задания, а именно: </w:t>
      </w:r>
    </w:p>
    <w:p w:rsidR="00B8116E" w:rsidRDefault="002C54A0">
      <w:pPr>
        <w:pStyle w:val="aff7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письменно на бумаге или набором ответов на компьютере (для лиц с нарушениями слуха, речи); </w:t>
      </w:r>
    </w:p>
    <w:p w:rsidR="00B8116E" w:rsidRDefault="002C54A0">
      <w:pPr>
        <w:pStyle w:val="aff7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выбором ответа из возможных вариантов с использованием услуг ассистента (для лиц с нарушениями опорно-двигательного аппарата); </w:t>
      </w:r>
    </w:p>
    <w:p w:rsidR="00B8116E" w:rsidRDefault="002C54A0">
      <w:pPr>
        <w:pStyle w:val="aff7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устно (для лиц с нарушениями зрения, опорно-двигательного аппарата). </w:t>
      </w:r>
    </w:p>
    <w:p w:rsidR="00B8116E" w:rsidRDefault="002C54A0">
      <w:pPr>
        <w:pStyle w:val="aff7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 необходимости для обучающихся с инвалидностью процедура оценивания результатов обучения может проводиться в несколько этапов.</w:t>
      </w:r>
    </w:p>
    <w:p w:rsidR="00B8116E" w:rsidRDefault="00B8116E">
      <w:pPr>
        <w:ind w:left="-65"/>
        <w:rPr>
          <w:b/>
          <w:caps/>
        </w:rPr>
      </w:pPr>
    </w:p>
    <w:p w:rsidR="00B8116E" w:rsidRDefault="00B8116E">
      <w:pPr>
        <w:ind w:left="-65"/>
        <w:rPr>
          <w:b/>
          <w:caps/>
        </w:rPr>
      </w:pPr>
    </w:p>
    <w:p w:rsidR="00B8116E" w:rsidRDefault="00B8116E">
      <w:pPr>
        <w:ind w:left="-65"/>
        <w:rPr>
          <w:b/>
          <w:caps/>
        </w:rPr>
      </w:pPr>
    </w:p>
    <w:p w:rsidR="00B8116E" w:rsidRDefault="00B8116E">
      <w:pPr>
        <w:ind w:left="-65"/>
        <w:rPr>
          <w:b/>
          <w:caps/>
        </w:rPr>
      </w:pPr>
    </w:p>
    <w:p w:rsidR="00B8116E" w:rsidRDefault="00B8116E">
      <w:pPr>
        <w:ind w:left="-65"/>
        <w:rPr>
          <w:b/>
          <w:caps/>
        </w:rPr>
      </w:pPr>
    </w:p>
    <w:p w:rsidR="00B8116E" w:rsidRDefault="00B8116E">
      <w:pPr>
        <w:ind w:left="-65"/>
        <w:rPr>
          <w:b/>
          <w:caps/>
        </w:rPr>
      </w:pPr>
    </w:p>
    <w:p w:rsidR="00B8116E" w:rsidRDefault="00B8116E">
      <w:pPr>
        <w:ind w:left="-65"/>
        <w:rPr>
          <w:b/>
          <w:caps/>
        </w:rPr>
      </w:pPr>
    </w:p>
    <w:p w:rsidR="00B8116E" w:rsidRDefault="00B8116E">
      <w:pPr>
        <w:ind w:left="-65"/>
        <w:rPr>
          <w:b/>
          <w:caps/>
        </w:rPr>
      </w:pPr>
    </w:p>
    <w:p w:rsidR="00B8116E" w:rsidRDefault="00B8116E">
      <w:pPr>
        <w:ind w:left="-65"/>
        <w:rPr>
          <w:b/>
          <w:caps/>
        </w:rPr>
      </w:pPr>
    </w:p>
    <w:p w:rsidR="00B8116E" w:rsidRDefault="00B8116E">
      <w:pPr>
        <w:ind w:left="-65"/>
        <w:rPr>
          <w:b/>
          <w:caps/>
        </w:rPr>
      </w:pPr>
    </w:p>
    <w:p w:rsidR="00B8116E" w:rsidRDefault="00B8116E">
      <w:pPr>
        <w:ind w:left="-65"/>
        <w:rPr>
          <w:b/>
          <w:caps/>
        </w:rPr>
      </w:pPr>
    </w:p>
    <w:p w:rsidR="00B8116E" w:rsidRDefault="00B8116E">
      <w:pPr>
        <w:ind w:left="-65"/>
        <w:rPr>
          <w:b/>
          <w:caps/>
        </w:rPr>
      </w:pPr>
    </w:p>
    <w:p w:rsidR="00B8116E" w:rsidRDefault="00B8116E">
      <w:pPr>
        <w:ind w:left="-65"/>
        <w:rPr>
          <w:b/>
          <w:caps/>
        </w:rPr>
      </w:pPr>
    </w:p>
    <w:p w:rsidR="00B8116E" w:rsidRDefault="00B8116E">
      <w:pPr>
        <w:ind w:left="-65"/>
        <w:rPr>
          <w:b/>
          <w:caps/>
        </w:rPr>
      </w:pPr>
    </w:p>
    <w:p w:rsidR="00B8116E" w:rsidRDefault="00B8116E">
      <w:pPr>
        <w:ind w:left="-65"/>
        <w:rPr>
          <w:b/>
          <w:caps/>
        </w:rPr>
      </w:pPr>
    </w:p>
    <w:p w:rsidR="00B8116E" w:rsidRDefault="00B8116E">
      <w:pPr>
        <w:ind w:left="-65"/>
        <w:rPr>
          <w:b/>
          <w:caps/>
        </w:rPr>
      </w:pPr>
    </w:p>
    <w:p w:rsidR="00B8116E" w:rsidRDefault="00B8116E">
      <w:pPr>
        <w:ind w:left="-65"/>
        <w:rPr>
          <w:b/>
          <w:caps/>
        </w:rPr>
      </w:pPr>
    </w:p>
    <w:p w:rsidR="00B8116E" w:rsidRDefault="00B8116E">
      <w:pPr>
        <w:ind w:left="-65"/>
        <w:rPr>
          <w:b/>
          <w:caps/>
        </w:rPr>
      </w:pPr>
    </w:p>
    <w:p w:rsidR="00B8116E" w:rsidRDefault="00B8116E">
      <w:pPr>
        <w:jc w:val="center"/>
        <w:rPr>
          <w:caps/>
          <w:sz w:val="28"/>
          <w:szCs w:val="28"/>
        </w:rPr>
      </w:pPr>
      <w:bookmarkStart w:id="19" w:name="_Hlk71985751"/>
    </w:p>
    <w:p w:rsidR="00B8116E" w:rsidRDefault="002C54A0">
      <w:pPr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Лист регистрации изменений, </w:t>
      </w:r>
    </w:p>
    <w:p w:rsidR="00B8116E" w:rsidRDefault="002C54A0">
      <w:pPr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вносимых в рабочую программу</w:t>
      </w:r>
    </w:p>
    <w:p w:rsidR="00B8116E" w:rsidRDefault="00B8116E">
      <w:pPr>
        <w:jc w:val="center"/>
        <w:rPr>
          <w:cap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9"/>
        <w:gridCol w:w="3096"/>
        <w:gridCol w:w="2028"/>
        <w:gridCol w:w="2047"/>
        <w:gridCol w:w="2027"/>
      </w:tblGrid>
      <w:tr w:rsidR="00B8116E">
        <w:tc>
          <w:tcPr>
            <w:tcW w:w="939" w:type="dxa"/>
            <w:shd w:val="clear" w:color="auto" w:fill="auto"/>
          </w:tcPr>
          <w:p w:rsidR="00B8116E" w:rsidRDefault="002C54A0">
            <w:pPr>
              <w:jc w:val="center"/>
            </w:pPr>
            <w:r>
              <w:t>№ п</w:t>
            </w:r>
          </w:p>
        </w:tc>
        <w:tc>
          <w:tcPr>
            <w:tcW w:w="3096" w:type="dxa"/>
            <w:shd w:val="clear" w:color="auto" w:fill="auto"/>
            <w:vAlign w:val="center"/>
          </w:tcPr>
          <w:p w:rsidR="00B8116E" w:rsidRDefault="002C54A0">
            <w:pPr>
              <w:jc w:val="center"/>
            </w:pPr>
            <w:r>
              <w:t>Содержание изменения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B8116E" w:rsidRDefault="002C54A0">
            <w:pPr>
              <w:jc w:val="center"/>
            </w:pPr>
            <w:r>
              <w:t xml:space="preserve">Протокол </w:t>
            </w:r>
          </w:p>
          <w:p w:rsidR="00B8116E" w:rsidRDefault="002C54A0">
            <w:pPr>
              <w:jc w:val="center"/>
            </w:pPr>
            <w:r>
              <w:t xml:space="preserve">заседания </w:t>
            </w:r>
          </w:p>
          <w:p w:rsidR="00B8116E" w:rsidRDefault="002C54A0">
            <w:pPr>
              <w:jc w:val="center"/>
            </w:pPr>
            <w:r>
              <w:t>кафедры</w:t>
            </w:r>
          </w:p>
        </w:tc>
        <w:tc>
          <w:tcPr>
            <w:tcW w:w="2047" w:type="dxa"/>
            <w:shd w:val="clear" w:color="auto" w:fill="auto"/>
            <w:vAlign w:val="center"/>
          </w:tcPr>
          <w:p w:rsidR="00B8116E" w:rsidRDefault="002C54A0">
            <w:pPr>
              <w:jc w:val="center"/>
            </w:pPr>
            <w:r>
              <w:t>Автор рабочей программы дисциплины, ответственный за внесение изменений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B8116E" w:rsidRDefault="002C54A0">
            <w:pPr>
              <w:jc w:val="center"/>
            </w:pPr>
            <w:r>
              <w:t>Зав. кафедрой</w:t>
            </w:r>
          </w:p>
        </w:tc>
      </w:tr>
      <w:bookmarkEnd w:id="19"/>
      <w:tr w:rsidR="00B8116E">
        <w:tc>
          <w:tcPr>
            <w:tcW w:w="939" w:type="dxa"/>
            <w:shd w:val="clear" w:color="auto" w:fill="auto"/>
          </w:tcPr>
          <w:p w:rsidR="00B8116E" w:rsidRDefault="002C54A0">
            <w:pPr>
              <w:jc w:val="center"/>
            </w:pPr>
            <w:r>
              <w:t>1</w:t>
            </w:r>
          </w:p>
        </w:tc>
        <w:tc>
          <w:tcPr>
            <w:tcW w:w="3096" w:type="dxa"/>
            <w:shd w:val="clear" w:color="auto" w:fill="auto"/>
          </w:tcPr>
          <w:p w:rsidR="00B8116E" w:rsidRDefault="008C1EAA">
            <w:r>
              <w:t>Внесены изменения в соответствие с учебным планом 2025 года приема</w:t>
            </w:r>
            <w:bookmarkStart w:id="20" w:name="_GoBack"/>
            <w:bookmarkEnd w:id="20"/>
          </w:p>
        </w:tc>
        <w:tc>
          <w:tcPr>
            <w:tcW w:w="2028" w:type="dxa"/>
            <w:shd w:val="clear" w:color="auto" w:fill="auto"/>
          </w:tcPr>
          <w:p w:rsidR="00B8116E" w:rsidRDefault="008C1EAA">
            <w:pPr>
              <w:jc w:val="center"/>
            </w:pPr>
            <w:r>
              <w:t xml:space="preserve">№6 от 28 апреля 2025г. </w:t>
            </w:r>
          </w:p>
        </w:tc>
        <w:tc>
          <w:tcPr>
            <w:tcW w:w="2047" w:type="dxa"/>
            <w:shd w:val="clear" w:color="auto" w:fill="auto"/>
          </w:tcPr>
          <w:p w:rsidR="00B8116E" w:rsidRDefault="008C1EAA">
            <w:pPr>
              <w:jc w:val="center"/>
            </w:pPr>
            <w:r>
              <w:t>М.А. Смирнова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B8116E" w:rsidRDefault="008C1EAA">
            <w:pPr>
              <w:jc w:val="center"/>
            </w:pPr>
            <w:r>
              <w:t>Н. В. Комов</w:t>
            </w:r>
          </w:p>
        </w:tc>
      </w:tr>
      <w:tr w:rsidR="00B8116E">
        <w:tc>
          <w:tcPr>
            <w:tcW w:w="939" w:type="dxa"/>
            <w:shd w:val="clear" w:color="auto" w:fill="auto"/>
          </w:tcPr>
          <w:p w:rsidR="00B8116E" w:rsidRDefault="002C54A0">
            <w:pPr>
              <w:jc w:val="center"/>
            </w:pPr>
            <w:r>
              <w:t>2</w:t>
            </w:r>
          </w:p>
        </w:tc>
        <w:tc>
          <w:tcPr>
            <w:tcW w:w="3096" w:type="dxa"/>
            <w:shd w:val="clear" w:color="auto" w:fill="auto"/>
          </w:tcPr>
          <w:p w:rsidR="00B8116E" w:rsidRDefault="00B8116E"/>
        </w:tc>
        <w:tc>
          <w:tcPr>
            <w:tcW w:w="2028" w:type="dxa"/>
            <w:shd w:val="clear" w:color="auto" w:fill="auto"/>
          </w:tcPr>
          <w:p w:rsidR="00B8116E" w:rsidRDefault="00B8116E">
            <w:pPr>
              <w:jc w:val="center"/>
            </w:pPr>
          </w:p>
        </w:tc>
        <w:tc>
          <w:tcPr>
            <w:tcW w:w="2047" w:type="dxa"/>
            <w:shd w:val="clear" w:color="auto" w:fill="auto"/>
          </w:tcPr>
          <w:p w:rsidR="00B8116E" w:rsidRDefault="00B8116E">
            <w:pPr>
              <w:jc w:val="center"/>
            </w:pPr>
          </w:p>
        </w:tc>
        <w:tc>
          <w:tcPr>
            <w:tcW w:w="2027" w:type="dxa"/>
            <w:shd w:val="clear" w:color="auto" w:fill="auto"/>
          </w:tcPr>
          <w:p w:rsidR="00B8116E" w:rsidRDefault="00B8116E">
            <w:pPr>
              <w:jc w:val="center"/>
            </w:pPr>
          </w:p>
        </w:tc>
      </w:tr>
      <w:tr w:rsidR="00B8116E">
        <w:tc>
          <w:tcPr>
            <w:tcW w:w="939" w:type="dxa"/>
            <w:shd w:val="clear" w:color="auto" w:fill="auto"/>
          </w:tcPr>
          <w:p w:rsidR="00B8116E" w:rsidRDefault="002C54A0">
            <w:pPr>
              <w:jc w:val="center"/>
            </w:pPr>
            <w:r>
              <w:t>3</w:t>
            </w:r>
          </w:p>
        </w:tc>
        <w:tc>
          <w:tcPr>
            <w:tcW w:w="3096" w:type="dxa"/>
            <w:shd w:val="clear" w:color="auto" w:fill="auto"/>
          </w:tcPr>
          <w:p w:rsidR="00B8116E" w:rsidRDefault="00B8116E"/>
        </w:tc>
        <w:tc>
          <w:tcPr>
            <w:tcW w:w="2028" w:type="dxa"/>
            <w:shd w:val="clear" w:color="auto" w:fill="auto"/>
          </w:tcPr>
          <w:p w:rsidR="00B8116E" w:rsidRDefault="00B8116E">
            <w:pPr>
              <w:jc w:val="center"/>
            </w:pPr>
          </w:p>
        </w:tc>
        <w:tc>
          <w:tcPr>
            <w:tcW w:w="2047" w:type="dxa"/>
            <w:shd w:val="clear" w:color="auto" w:fill="auto"/>
          </w:tcPr>
          <w:p w:rsidR="00B8116E" w:rsidRDefault="00B8116E">
            <w:pPr>
              <w:jc w:val="center"/>
            </w:pPr>
          </w:p>
        </w:tc>
        <w:tc>
          <w:tcPr>
            <w:tcW w:w="2027" w:type="dxa"/>
            <w:shd w:val="clear" w:color="auto" w:fill="auto"/>
          </w:tcPr>
          <w:p w:rsidR="00B8116E" w:rsidRDefault="00B8116E">
            <w:pPr>
              <w:jc w:val="center"/>
            </w:pPr>
          </w:p>
        </w:tc>
      </w:tr>
      <w:tr w:rsidR="00B8116E">
        <w:tc>
          <w:tcPr>
            <w:tcW w:w="939" w:type="dxa"/>
            <w:shd w:val="clear" w:color="auto" w:fill="auto"/>
          </w:tcPr>
          <w:p w:rsidR="00B8116E" w:rsidRDefault="002C54A0">
            <w:pPr>
              <w:jc w:val="center"/>
            </w:pPr>
            <w:r>
              <w:t>4</w:t>
            </w:r>
          </w:p>
        </w:tc>
        <w:tc>
          <w:tcPr>
            <w:tcW w:w="3096" w:type="dxa"/>
            <w:shd w:val="clear" w:color="auto" w:fill="auto"/>
          </w:tcPr>
          <w:p w:rsidR="00B8116E" w:rsidRDefault="00B8116E"/>
        </w:tc>
        <w:tc>
          <w:tcPr>
            <w:tcW w:w="2028" w:type="dxa"/>
            <w:shd w:val="clear" w:color="auto" w:fill="auto"/>
          </w:tcPr>
          <w:p w:rsidR="00B8116E" w:rsidRDefault="00B8116E">
            <w:pPr>
              <w:jc w:val="center"/>
            </w:pPr>
          </w:p>
        </w:tc>
        <w:tc>
          <w:tcPr>
            <w:tcW w:w="2047" w:type="dxa"/>
            <w:shd w:val="clear" w:color="auto" w:fill="auto"/>
          </w:tcPr>
          <w:p w:rsidR="00B8116E" w:rsidRDefault="00B8116E">
            <w:pPr>
              <w:jc w:val="center"/>
            </w:pPr>
          </w:p>
        </w:tc>
        <w:tc>
          <w:tcPr>
            <w:tcW w:w="2027" w:type="dxa"/>
            <w:shd w:val="clear" w:color="auto" w:fill="auto"/>
          </w:tcPr>
          <w:p w:rsidR="00B8116E" w:rsidRDefault="00B8116E">
            <w:pPr>
              <w:jc w:val="center"/>
            </w:pPr>
          </w:p>
        </w:tc>
      </w:tr>
    </w:tbl>
    <w:p w:rsidR="00B8116E" w:rsidRDefault="002C54A0">
      <w:pPr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 </w:t>
      </w:r>
    </w:p>
    <w:sectPr w:rsidR="00B8116E">
      <w:pgSz w:w="11906" w:h="16838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103F" w:rsidRDefault="00FC103F">
      <w:r>
        <w:separator/>
      </w:r>
    </w:p>
  </w:endnote>
  <w:endnote w:type="continuationSeparator" w:id="0">
    <w:p w:rsidR="00FC103F" w:rsidRDefault="00FC1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altName w:val="Calibri"/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YS Text">
    <w:altName w:val="Cambria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103F" w:rsidRDefault="00FC103F">
    <w:pPr>
      <w:pStyle w:val="afd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C103F" w:rsidRDefault="00FC103F">
    <w:pPr>
      <w:pStyle w:val="af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103F" w:rsidRDefault="00FC103F">
    <w:pPr>
      <w:pStyle w:val="afd"/>
      <w:framePr w:wrap="around" w:vAnchor="text" w:hAnchor="margin" w:xAlign="right" w:y="1"/>
      <w:rPr>
        <w:rStyle w:val="a8"/>
      </w:rPr>
    </w:pPr>
  </w:p>
  <w:tbl>
    <w:tblPr>
      <w:tblW w:w="0" w:type="auto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4A0" w:firstRow="1" w:lastRow="0" w:firstColumn="1" w:lastColumn="0" w:noHBand="0" w:noVBand="1"/>
    </w:tblPr>
    <w:tblGrid>
      <w:gridCol w:w="1418"/>
      <w:gridCol w:w="1906"/>
      <w:gridCol w:w="2285"/>
      <w:gridCol w:w="2395"/>
      <w:gridCol w:w="2203"/>
    </w:tblGrid>
    <w:tr w:rsidR="00FC103F">
      <w:trPr>
        <w:cantSplit/>
        <w:trHeight w:val="165"/>
        <w:jc w:val="center"/>
      </w:trPr>
      <w:tc>
        <w:tcPr>
          <w:tcW w:w="1418" w:type="dxa"/>
          <w:shd w:val="clear" w:color="auto" w:fill="FFFFCC"/>
        </w:tcPr>
        <w:p w:rsidR="00FC103F" w:rsidRDefault="00FC103F">
          <w:pPr>
            <w:widowControl w:val="0"/>
            <w:ind w:firstLine="400"/>
            <w:jc w:val="center"/>
            <w:rPr>
              <w:rFonts w:ascii="Arial" w:hAnsi="Arial" w:cs="Arial"/>
              <w:i/>
              <w:sz w:val="20"/>
            </w:rPr>
          </w:pPr>
          <w:r>
            <w:rPr>
              <w:rFonts w:ascii="Symbol" w:eastAsia="Symbol" w:hAnsi="Symbol" w:cs="Symbol"/>
              <w:b/>
            </w:rPr>
            <w:t></w:t>
          </w:r>
          <w:r>
            <w:rPr>
              <w:rFonts w:ascii="Arial" w:hAnsi="Arial"/>
              <w:b/>
            </w:rPr>
            <w:t xml:space="preserve"> </w:t>
          </w:r>
          <w:r>
            <w:rPr>
              <w:rFonts w:ascii="Arial" w:hAnsi="Arial"/>
              <w:sz w:val="20"/>
            </w:rPr>
            <w:t>ГУЗ</w:t>
          </w:r>
        </w:p>
      </w:tc>
      <w:tc>
        <w:tcPr>
          <w:tcW w:w="1906" w:type="dxa"/>
          <w:tcBorders>
            <w:right w:val="single" w:sz="4" w:space="0" w:color="auto"/>
          </w:tcBorders>
          <w:shd w:val="clear" w:color="auto" w:fill="FFFFCC"/>
        </w:tcPr>
        <w:p w:rsidR="00FC103F" w:rsidRDefault="00FC103F">
          <w:pPr>
            <w:widowControl w:val="0"/>
            <w:spacing w:before="60"/>
            <w:ind w:firstLine="400"/>
            <w:jc w:val="center"/>
            <w:rPr>
              <w:rFonts w:ascii="Arial" w:hAnsi="Arial" w:cs="Arial"/>
              <w:i/>
              <w:sz w:val="20"/>
            </w:rPr>
          </w:pPr>
          <w:r>
            <w:rPr>
              <w:rFonts w:ascii="Arial" w:hAnsi="Arial" w:cs="Arial"/>
              <w:i/>
              <w:sz w:val="20"/>
            </w:rPr>
            <w:t xml:space="preserve">Выпуск </w:t>
          </w:r>
          <w:r>
            <w:rPr>
              <w:rFonts w:ascii="Arial" w:hAnsi="Arial" w:cs="Arial"/>
              <w:b/>
              <w:i/>
              <w:sz w:val="20"/>
            </w:rPr>
            <w:t>1</w:t>
          </w:r>
        </w:p>
      </w:tc>
      <w:tc>
        <w:tcPr>
          <w:tcW w:w="2285" w:type="dxa"/>
          <w:tcBorders>
            <w:left w:val="single" w:sz="4" w:space="0" w:color="auto"/>
          </w:tcBorders>
          <w:shd w:val="clear" w:color="auto" w:fill="FFFFCC"/>
        </w:tcPr>
        <w:p w:rsidR="00FC103F" w:rsidRDefault="00FC103F">
          <w:pPr>
            <w:widowControl w:val="0"/>
            <w:spacing w:before="60"/>
            <w:ind w:firstLine="400"/>
            <w:jc w:val="center"/>
            <w:rPr>
              <w:rFonts w:ascii="Arial" w:hAnsi="Arial" w:cs="Arial"/>
              <w:i/>
              <w:sz w:val="20"/>
            </w:rPr>
          </w:pPr>
          <w:r>
            <w:rPr>
              <w:rFonts w:ascii="Arial" w:hAnsi="Arial" w:cs="Arial"/>
              <w:i/>
              <w:sz w:val="20"/>
            </w:rPr>
            <w:t xml:space="preserve">Изменение </w:t>
          </w:r>
          <w:r>
            <w:rPr>
              <w:rFonts w:ascii="Arial" w:hAnsi="Arial" w:cs="Arial"/>
              <w:b/>
              <w:i/>
              <w:sz w:val="20"/>
            </w:rPr>
            <w:t>0</w:t>
          </w:r>
        </w:p>
      </w:tc>
      <w:tc>
        <w:tcPr>
          <w:tcW w:w="2395" w:type="dxa"/>
          <w:shd w:val="clear" w:color="auto" w:fill="FFFFCC"/>
        </w:tcPr>
        <w:p w:rsidR="00FC103F" w:rsidRDefault="00FC103F">
          <w:pPr>
            <w:widowControl w:val="0"/>
            <w:spacing w:before="60"/>
            <w:ind w:firstLine="400"/>
            <w:jc w:val="both"/>
            <w:rPr>
              <w:rFonts w:ascii="Arial" w:hAnsi="Arial" w:cs="Arial"/>
              <w:i/>
              <w:sz w:val="20"/>
            </w:rPr>
          </w:pPr>
          <w:r>
            <w:rPr>
              <w:rFonts w:ascii="Arial" w:hAnsi="Arial" w:cs="Arial"/>
              <w:i/>
              <w:sz w:val="20"/>
            </w:rPr>
            <w:t>Экземпляр №</w:t>
          </w:r>
          <w:r>
            <w:rPr>
              <w:rFonts w:ascii="Arial" w:hAnsi="Arial" w:cs="Arial"/>
              <w:b/>
              <w:i/>
              <w:sz w:val="20"/>
            </w:rPr>
            <w:t>1</w:t>
          </w:r>
        </w:p>
      </w:tc>
      <w:tc>
        <w:tcPr>
          <w:tcW w:w="2203" w:type="dxa"/>
          <w:shd w:val="clear" w:color="auto" w:fill="FFFFCC"/>
        </w:tcPr>
        <w:p w:rsidR="00FC103F" w:rsidRDefault="00FC103F">
          <w:pPr>
            <w:widowControl w:val="0"/>
            <w:spacing w:before="60"/>
            <w:ind w:firstLine="400"/>
            <w:jc w:val="center"/>
            <w:rPr>
              <w:rFonts w:ascii="Arial" w:hAnsi="Arial" w:cs="Arial"/>
              <w:i/>
              <w:sz w:val="20"/>
            </w:rPr>
          </w:pPr>
          <w:r>
            <w:rPr>
              <w:rFonts w:ascii="Cambria" w:hAnsi="Cambria"/>
              <w:i/>
              <w:sz w:val="28"/>
              <w:szCs w:val="28"/>
            </w:rPr>
            <w:t xml:space="preserve">Стр. </w:t>
          </w:r>
          <w:r>
            <w:rPr>
              <w:rFonts w:ascii="Arial" w:hAnsi="Arial" w:cs="Arial"/>
              <w:i/>
              <w:sz w:val="20"/>
              <w:szCs w:val="22"/>
            </w:rPr>
            <w:fldChar w:fldCharType="begin"/>
          </w:r>
          <w:r>
            <w:rPr>
              <w:rFonts w:ascii="Arial" w:hAnsi="Arial" w:cs="Arial"/>
              <w:i/>
              <w:sz w:val="20"/>
            </w:rPr>
            <w:instrText>PAGE    \* MERGEFORMAT</w:instrText>
          </w:r>
          <w:r>
            <w:rPr>
              <w:rFonts w:ascii="Arial" w:hAnsi="Arial" w:cs="Arial"/>
              <w:i/>
              <w:sz w:val="20"/>
              <w:szCs w:val="22"/>
            </w:rPr>
            <w:fldChar w:fldCharType="separate"/>
          </w:r>
          <w:r w:rsidR="008C1EAA" w:rsidRPr="008C1EAA">
            <w:rPr>
              <w:rFonts w:ascii="Cambria" w:hAnsi="Cambria"/>
              <w:i/>
              <w:noProof/>
              <w:sz w:val="28"/>
              <w:szCs w:val="28"/>
            </w:rPr>
            <w:t>7</w:t>
          </w:r>
          <w:r>
            <w:rPr>
              <w:rFonts w:ascii="Cambria" w:hAnsi="Cambria"/>
              <w:i/>
              <w:sz w:val="28"/>
              <w:szCs w:val="28"/>
            </w:rPr>
            <w:fldChar w:fldCharType="end"/>
          </w:r>
        </w:p>
      </w:tc>
    </w:tr>
  </w:tbl>
  <w:p w:rsidR="00FC103F" w:rsidRDefault="00FC103F">
    <w:pPr>
      <w:pStyle w:val="afd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4A0" w:firstRow="1" w:lastRow="0" w:firstColumn="1" w:lastColumn="0" w:noHBand="0" w:noVBand="1"/>
    </w:tblPr>
    <w:tblGrid>
      <w:gridCol w:w="1418"/>
      <w:gridCol w:w="1906"/>
      <w:gridCol w:w="2285"/>
      <w:gridCol w:w="2395"/>
      <w:gridCol w:w="2203"/>
    </w:tblGrid>
    <w:tr w:rsidR="00FC103F">
      <w:trPr>
        <w:cantSplit/>
        <w:trHeight w:val="165"/>
        <w:jc w:val="center"/>
      </w:trPr>
      <w:tc>
        <w:tcPr>
          <w:tcW w:w="1418" w:type="dxa"/>
          <w:shd w:val="clear" w:color="auto" w:fill="FFFFCC"/>
        </w:tcPr>
        <w:p w:rsidR="00FC103F" w:rsidRDefault="00FC103F">
          <w:pPr>
            <w:widowControl w:val="0"/>
            <w:ind w:firstLine="400"/>
            <w:jc w:val="center"/>
            <w:rPr>
              <w:rFonts w:ascii="Arial" w:hAnsi="Arial" w:cs="Arial"/>
              <w:i/>
              <w:sz w:val="20"/>
            </w:rPr>
          </w:pPr>
          <w:r>
            <w:rPr>
              <w:rFonts w:ascii="Symbol" w:eastAsia="Symbol" w:hAnsi="Symbol" w:cs="Symbol"/>
              <w:b/>
            </w:rPr>
            <w:t></w:t>
          </w:r>
          <w:r>
            <w:rPr>
              <w:rFonts w:ascii="Arial" w:hAnsi="Arial"/>
              <w:b/>
            </w:rPr>
            <w:t xml:space="preserve"> </w:t>
          </w:r>
          <w:r>
            <w:rPr>
              <w:rFonts w:ascii="Arial" w:hAnsi="Arial"/>
              <w:sz w:val="20"/>
            </w:rPr>
            <w:t>ГУЗ</w:t>
          </w:r>
        </w:p>
      </w:tc>
      <w:tc>
        <w:tcPr>
          <w:tcW w:w="1906" w:type="dxa"/>
          <w:tcBorders>
            <w:right w:val="single" w:sz="4" w:space="0" w:color="auto"/>
          </w:tcBorders>
          <w:shd w:val="clear" w:color="auto" w:fill="FFFFCC"/>
        </w:tcPr>
        <w:p w:rsidR="00FC103F" w:rsidRDefault="00FC103F">
          <w:pPr>
            <w:widowControl w:val="0"/>
            <w:spacing w:before="60"/>
            <w:ind w:firstLine="400"/>
            <w:jc w:val="center"/>
            <w:rPr>
              <w:rFonts w:ascii="Arial" w:hAnsi="Arial" w:cs="Arial"/>
              <w:i/>
              <w:sz w:val="20"/>
            </w:rPr>
          </w:pPr>
          <w:r>
            <w:rPr>
              <w:rFonts w:ascii="Arial" w:hAnsi="Arial" w:cs="Arial"/>
              <w:i/>
              <w:sz w:val="20"/>
            </w:rPr>
            <w:t xml:space="preserve">Выпуск </w:t>
          </w:r>
          <w:r>
            <w:rPr>
              <w:rFonts w:ascii="Arial" w:hAnsi="Arial" w:cs="Arial"/>
              <w:b/>
              <w:i/>
              <w:sz w:val="20"/>
            </w:rPr>
            <w:t>1</w:t>
          </w:r>
        </w:p>
      </w:tc>
      <w:tc>
        <w:tcPr>
          <w:tcW w:w="2285" w:type="dxa"/>
          <w:tcBorders>
            <w:left w:val="single" w:sz="4" w:space="0" w:color="auto"/>
          </w:tcBorders>
          <w:shd w:val="clear" w:color="auto" w:fill="FFFFCC"/>
        </w:tcPr>
        <w:p w:rsidR="00FC103F" w:rsidRDefault="00FC103F">
          <w:pPr>
            <w:widowControl w:val="0"/>
            <w:spacing w:before="60"/>
            <w:ind w:firstLine="400"/>
            <w:jc w:val="center"/>
            <w:rPr>
              <w:rFonts w:ascii="Arial" w:hAnsi="Arial" w:cs="Arial"/>
              <w:i/>
              <w:sz w:val="20"/>
            </w:rPr>
          </w:pPr>
          <w:r>
            <w:rPr>
              <w:rFonts w:ascii="Arial" w:hAnsi="Arial" w:cs="Arial"/>
              <w:i/>
              <w:sz w:val="20"/>
            </w:rPr>
            <w:t xml:space="preserve">Изменение </w:t>
          </w:r>
          <w:r>
            <w:rPr>
              <w:rFonts w:ascii="Arial" w:hAnsi="Arial" w:cs="Arial"/>
              <w:b/>
              <w:i/>
              <w:sz w:val="20"/>
            </w:rPr>
            <w:t>0</w:t>
          </w:r>
        </w:p>
      </w:tc>
      <w:tc>
        <w:tcPr>
          <w:tcW w:w="2395" w:type="dxa"/>
          <w:shd w:val="clear" w:color="auto" w:fill="FFFFCC"/>
        </w:tcPr>
        <w:p w:rsidR="00FC103F" w:rsidRDefault="00FC103F">
          <w:pPr>
            <w:widowControl w:val="0"/>
            <w:spacing w:before="60"/>
            <w:ind w:firstLine="400"/>
            <w:jc w:val="both"/>
            <w:rPr>
              <w:rFonts w:ascii="Arial" w:hAnsi="Arial" w:cs="Arial"/>
              <w:i/>
              <w:sz w:val="20"/>
            </w:rPr>
          </w:pPr>
          <w:r>
            <w:rPr>
              <w:rFonts w:ascii="Arial" w:hAnsi="Arial" w:cs="Arial"/>
              <w:i/>
              <w:sz w:val="20"/>
            </w:rPr>
            <w:t>Экземпляр №</w:t>
          </w:r>
          <w:r>
            <w:rPr>
              <w:rFonts w:ascii="Arial" w:hAnsi="Arial" w:cs="Arial"/>
              <w:b/>
              <w:i/>
              <w:sz w:val="20"/>
            </w:rPr>
            <w:t>1</w:t>
          </w:r>
        </w:p>
      </w:tc>
      <w:tc>
        <w:tcPr>
          <w:tcW w:w="2203" w:type="dxa"/>
          <w:shd w:val="clear" w:color="auto" w:fill="FFFFCC"/>
        </w:tcPr>
        <w:p w:rsidR="00FC103F" w:rsidRDefault="00FC103F">
          <w:pPr>
            <w:widowControl w:val="0"/>
            <w:spacing w:before="60"/>
            <w:ind w:firstLine="400"/>
            <w:jc w:val="center"/>
            <w:rPr>
              <w:rFonts w:ascii="Arial" w:hAnsi="Arial" w:cs="Arial"/>
              <w:i/>
              <w:sz w:val="20"/>
            </w:rPr>
          </w:pPr>
          <w:r>
            <w:rPr>
              <w:rFonts w:ascii="Cambria" w:hAnsi="Cambria"/>
              <w:i/>
              <w:sz w:val="28"/>
              <w:szCs w:val="28"/>
            </w:rPr>
            <w:t xml:space="preserve">Стр. </w:t>
          </w:r>
          <w:r>
            <w:rPr>
              <w:rFonts w:ascii="Arial" w:hAnsi="Arial" w:cs="Arial"/>
              <w:i/>
              <w:sz w:val="20"/>
              <w:szCs w:val="22"/>
            </w:rPr>
            <w:fldChar w:fldCharType="begin"/>
          </w:r>
          <w:r>
            <w:rPr>
              <w:rFonts w:ascii="Arial" w:hAnsi="Arial" w:cs="Arial"/>
              <w:i/>
              <w:sz w:val="20"/>
            </w:rPr>
            <w:instrText>PAGE    \* MERGEFORMAT</w:instrText>
          </w:r>
          <w:r>
            <w:rPr>
              <w:rFonts w:ascii="Arial" w:hAnsi="Arial" w:cs="Arial"/>
              <w:i/>
              <w:sz w:val="20"/>
              <w:szCs w:val="22"/>
            </w:rPr>
            <w:fldChar w:fldCharType="separate"/>
          </w:r>
          <w:r w:rsidR="008C1EAA" w:rsidRPr="008C1EAA">
            <w:rPr>
              <w:rFonts w:ascii="Cambria" w:hAnsi="Cambria"/>
              <w:i/>
              <w:noProof/>
              <w:sz w:val="28"/>
              <w:szCs w:val="28"/>
            </w:rPr>
            <w:t>1</w:t>
          </w:r>
          <w:r>
            <w:rPr>
              <w:rFonts w:ascii="Cambria" w:hAnsi="Cambria"/>
              <w:i/>
              <w:sz w:val="28"/>
              <w:szCs w:val="28"/>
            </w:rPr>
            <w:fldChar w:fldCharType="end"/>
          </w:r>
        </w:p>
      </w:tc>
    </w:tr>
  </w:tbl>
  <w:p w:rsidR="00FC103F" w:rsidRDefault="00FC103F">
    <w:pPr>
      <w:pStyle w:val="af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103F" w:rsidRDefault="00FC103F">
      <w:r>
        <w:separator/>
      </w:r>
    </w:p>
  </w:footnote>
  <w:footnote w:type="continuationSeparator" w:id="0">
    <w:p w:rsidR="00FC103F" w:rsidRDefault="00FC10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103F" w:rsidRDefault="00FC103F">
    <w:pPr>
      <w:pStyle w:val="af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C103F" w:rsidRDefault="00FC103F">
    <w:pPr>
      <w:pStyle w:val="af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103F" w:rsidRDefault="00FC103F">
    <w:pPr>
      <w:pStyle w:val="af5"/>
      <w:framePr w:wrap="around" w:vAnchor="text" w:hAnchor="margin" w:xAlign="right" w:y="1"/>
      <w:rPr>
        <w:rStyle w:val="a8"/>
      </w:rPr>
    </w:pPr>
  </w:p>
  <w:tbl>
    <w:tblPr>
      <w:tblpPr w:leftFromText="180" w:rightFromText="180" w:horzAnchor="margin" w:tblpY="-519"/>
      <w:tblW w:w="10308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4A0" w:firstRow="1" w:lastRow="0" w:firstColumn="1" w:lastColumn="0" w:noHBand="0" w:noVBand="1"/>
    </w:tblPr>
    <w:tblGrid>
      <w:gridCol w:w="1668"/>
      <w:gridCol w:w="6730"/>
      <w:gridCol w:w="1910"/>
    </w:tblGrid>
    <w:tr w:rsidR="00FC103F">
      <w:trPr>
        <w:trHeight w:val="105"/>
      </w:trPr>
      <w:tc>
        <w:tcPr>
          <w:tcW w:w="1668" w:type="dxa"/>
          <w:shd w:val="clear" w:color="auto" w:fill="FFFF99"/>
        </w:tcPr>
        <w:p w:rsidR="00FC103F" w:rsidRDefault="00FC103F">
          <w:pPr>
            <w:tabs>
              <w:tab w:val="center" w:pos="4153"/>
              <w:tab w:val="right" w:pos="8306"/>
            </w:tabs>
            <w:jc w:val="center"/>
            <w:rPr>
              <w:rFonts w:ascii="Arial" w:hAnsi="Arial" w:cs="Arial"/>
              <w:i/>
              <w:color w:val="FFFF99"/>
              <w:sz w:val="20"/>
              <w:szCs w:val="20"/>
            </w:rPr>
          </w:pPr>
          <w:r>
            <w:rPr>
              <w:rFonts w:ascii="Arial" w:hAnsi="Arial" w:cs="Arial"/>
              <w:noProof/>
              <w:color w:val="FFFF99"/>
              <w:sz w:val="20"/>
              <w:szCs w:val="20"/>
            </w:rPr>
            <w:drawing>
              <wp:inline distT="0" distB="0" distL="0" distR="0">
                <wp:extent cx="352425" cy="381000"/>
                <wp:effectExtent l="0" t="0" r="0" b="0"/>
                <wp:docPr id="1" name="Рисунок 1" descr="ГУЗ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Рисунок 1" descr="ГУЗ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52425" cy="381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30" w:type="dxa"/>
          <w:shd w:val="clear" w:color="auto" w:fill="800000"/>
        </w:tcPr>
        <w:p w:rsidR="00FC103F" w:rsidRDefault="00FC103F">
          <w:pPr>
            <w:tabs>
              <w:tab w:val="center" w:pos="4153"/>
              <w:tab w:val="right" w:pos="8306"/>
            </w:tabs>
            <w:jc w:val="center"/>
            <w:rPr>
              <w:rFonts w:ascii="Arial" w:hAnsi="Arial" w:cs="Arial"/>
              <w:b/>
              <w:i/>
              <w:color w:val="FFFFFF"/>
            </w:rPr>
          </w:pPr>
          <w:r>
            <w:rPr>
              <w:rFonts w:ascii="Arial" w:hAnsi="Arial" w:cs="Arial"/>
              <w:b/>
              <w:i/>
              <w:color w:val="FFFFFF"/>
            </w:rPr>
            <w:t>Государственный университет</w:t>
          </w:r>
        </w:p>
        <w:p w:rsidR="00FC103F" w:rsidRDefault="00FC103F">
          <w:pPr>
            <w:tabs>
              <w:tab w:val="center" w:pos="4153"/>
              <w:tab w:val="right" w:pos="8306"/>
            </w:tabs>
            <w:jc w:val="center"/>
            <w:rPr>
              <w:rFonts w:ascii="Arial" w:hAnsi="Arial" w:cs="Arial"/>
              <w:b/>
              <w:i/>
              <w:color w:val="FFFF99"/>
            </w:rPr>
          </w:pPr>
          <w:r>
            <w:rPr>
              <w:rFonts w:ascii="Arial" w:hAnsi="Arial" w:cs="Arial"/>
              <w:b/>
              <w:i/>
              <w:color w:val="FFFFFF"/>
            </w:rPr>
            <w:t>по землеустройству</w:t>
          </w:r>
        </w:p>
      </w:tc>
      <w:tc>
        <w:tcPr>
          <w:tcW w:w="1910" w:type="dxa"/>
          <w:shd w:val="clear" w:color="auto" w:fill="800000"/>
        </w:tcPr>
        <w:p w:rsidR="00FC103F" w:rsidRDefault="00FC103F">
          <w:pPr>
            <w:widowControl w:val="0"/>
            <w:tabs>
              <w:tab w:val="center" w:pos="4677"/>
              <w:tab w:val="right" w:pos="9355"/>
            </w:tabs>
            <w:ind w:firstLine="400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СТО СМК</w:t>
          </w:r>
        </w:p>
        <w:p w:rsidR="00FC103F" w:rsidRDefault="00FC103F">
          <w:pPr>
            <w:widowControl w:val="0"/>
            <w:tabs>
              <w:tab w:val="center" w:pos="4677"/>
              <w:tab w:val="right" w:pos="9355"/>
            </w:tabs>
            <w:ind w:firstLine="400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</w:tr>
  </w:tbl>
  <w:p w:rsidR="00FC103F" w:rsidRDefault="00FC103F">
    <w:pPr>
      <w:pStyle w:val="af5"/>
      <w:ind w:right="360"/>
      <w:jc w:val="center"/>
    </w:pPr>
  </w:p>
  <w:p w:rsidR="00FC103F" w:rsidRDefault="00FC103F">
    <w:pPr>
      <w:pStyle w:val="a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0" w:rightFromText="180" w:horzAnchor="margin" w:tblpY="-519"/>
      <w:tblW w:w="10308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4A0" w:firstRow="1" w:lastRow="0" w:firstColumn="1" w:lastColumn="0" w:noHBand="0" w:noVBand="1"/>
    </w:tblPr>
    <w:tblGrid>
      <w:gridCol w:w="1668"/>
      <w:gridCol w:w="6730"/>
      <w:gridCol w:w="1910"/>
    </w:tblGrid>
    <w:tr w:rsidR="00FC103F">
      <w:trPr>
        <w:trHeight w:val="105"/>
      </w:trPr>
      <w:tc>
        <w:tcPr>
          <w:tcW w:w="1668" w:type="dxa"/>
          <w:shd w:val="clear" w:color="auto" w:fill="FFFF99"/>
        </w:tcPr>
        <w:p w:rsidR="00FC103F" w:rsidRDefault="00FC103F">
          <w:pPr>
            <w:tabs>
              <w:tab w:val="center" w:pos="4153"/>
              <w:tab w:val="right" w:pos="8306"/>
            </w:tabs>
            <w:jc w:val="center"/>
            <w:rPr>
              <w:rFonts w:ascii="Arial" w:hAnsi="Arial" w:cs="Arial"/>
              <w:i/>
              <w:color w:val="FFFF99"/>
              <w:sz w:val="20"/>
              <w:szCs w:val="20"/>
            </w:rPr>
          </w:pPr>
          <w:r>
            <w:rPr>
              <w:rFonts w:ascii="Arial" w:hAnsi="Arial" w:cs="Arial"/>
              <w:noProof/>
              <w:color w:val="FFFF99"/>
              <w:sz w:val="20"/>
              <w:szCs w:val="20"/>
            </w:rPr>
            <w:drawing>
              <wp:inline distT="0" distB="0" distL="0" distR="0">
                <wp:extent cx="352425" cy="381000"/>
                <wp:effectExtent l="0" t="0" r="0" b="0"/>
                <wp:docPr id="815112154" name="Рисунок 815112154" descr="ГУЗ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15112154" name="Рисунок 815112154" descr="ГУЗ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52425" cy="381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30" w:type="dxa"/>
          <w:shd w:val="clear" w:color="auto" w:fill="800000"/>
        </w:tcPr>
        <w:p w:rsidR="00FC103F" w:rsidRDefault="00FC103F">
          <w:pPr>
            <w:tabs>
              <w:tab w:val="center" w:pos="4153"/>
              <w:tab w:val="right" w:pos="8306"/>
            </w:tabs>
            <w:jc w:val="center"/>
            <w:rPr>
              <w:rFonts w:ascii="Arial" w:hAnsi="Arial" w:cs="Arial"/>
              <w:b/>
              <w:i/>
              <w:color w:val="FFFFFF"/>
            </w:rPr>
          </w:pPr>
          <w:r>
            <w:rPr>
              <w:rFonts w:ascii="Arial" w:hAnsi="Arial" w:cs="Arial"/>
              <w:b/>
              <w:i/>
              <w:color w:val="FFFFFF"/>
            </w:rPr>
            <w:t>Государственный университет</w:t>
          </w:r>
        </w:p>
        <w:p w:rsidR="00FC103F" w:rsidRDefault="00FC103F">
          <w:pPr>
            <w:tabs>
              <w:tab w:val="center" w:pos="4153"/>
              <w:tab w:val="right" w:pos="8306"/>
            </w:tabs>
            <w:jc w:val="center"/>
            <w:rPr>
              <w:rFonts w:ascii="Arial" w:hAnsi="Arial" w:cs="Arial"/>
              <w:b/>
              <w:i/>
              <w:color w:val="FFFF99"/>
            </w:rPr>
          </w:pPr>
          <w:r>
            <w:rPr>
              <w:rFonts w:ascii="Arial" w:hAnsi="Arial" w:cs="Arial"/>
              <w:b/>
              <w:i/>
              <w:color w:val="FFFFFF"/>
            </w:rPr>
            <w:t>по землеустройству</w:t>
          </w:r>
        </w:p>
      </w:tc>
      <w:tc>
        <w:tcPr>
          <w:tcW w:w="1910" w:type="dxa"/>
          <w:shd w:val="clear" w:color="auto" w:fill="800000"/>
        </w:tcPr>
        <w:p w:rsidR="00FC103F" w:rsidRDefault="00FC103F">
          <w:pPr>
            <w:widowControl w:val="0"/>
            <w:tabs>
              <w:tab w:val="center" w:pos="4677"/>
              <w:tab w:val="right" w:pos="9355"/>
            </w:tabs>
            <w:ind w:firstLine="400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СТО СМК</w:t>
          </w:r>
        </w:p>
        <w:p w:rsidR="00FC103F" w:rsidRDefault="00FC103F">
          <w:pPr>
            <w:widowControl w:val="0"/>
            <w:tabs>
              <w:tab w:val="center" w:pos="4677"/>
              <w:tab w:val="right" w:pos="9355"/>
            </w:tabs>
            <w:ind w:firstLine="400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</w:tr>
  </w:tbl>
  <w:p w:rsidR="00FC103F" w:rsidRDefault="00FC103F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B0294"/>
    <w:multiLevelType w:val="multilevel"/>
    <w:tmpl w:val="07DB0294"/>
    <w:lvl w:ilvl="0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99D0FBD"/>
    <w:multiLevelType w:val="multilevel"/>
    <w:tmpl w:val="099D0FBD"/>
    <w:lvl w:ilvl="0">
      <w:start w:val="1"/>
      <w:numFmt w:val="decimal"/>
      <w:lvlText w:val="%1."/>
      <w:lvlJc w:val="left"/>
      <w:pPr>
        <w:ind w:left="757" w:hanging="360"/>
      </w:pPr>
      <w:rPr>
        <w:rFonts w:hint="default"/>
        <w:b/>
        <w:i w:val="0"/>
        <w:color w:val="00000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972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1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77" w:hanging="1800"/>
      </w:pPr>
      <w:rPr>
        <w:rFonts w:hint="default"/>
      </w:rPr>
    </w:lvl>
  </w:abstractNum>
  <w:abstractNum w:abstractNumId="2" w15:restartNumberingAfterBreak="0">
    <w:nsid w:val="1E892891"/>
    <w:multiLevelType w:val="multilevel"/>
    <w:tmpl w:val="1E892891"/>
    <w:lvl w:ilvl="0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3" w15:restartNumberingAfterBreak="0">
    <w:nsid w:val="395E1169"/>
    <w:multiLevelType w:val="multilevel"/>
    <w:tmpl w:val="395E1169"/>
    <w:lvl w:ilvl="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FA14463"/>
    <w:multiLevelType w:val="multilevel"/>
    <w:tmpl w:val="3FA14463"/>
    <w:lvl w:ilvl="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6F957F95"/>
    <w:multiLevelType w:val="multilevel"/>
    <w:tmpl w:val="6F957F95"/>
    <w:lvl w:ilvl="0">
      <w:start w:val="1"/>
      <w:numFmt w:val="bullet"/>
      <w:lvlText w:val="-"/>
      <w:lvlJc w:val="left"/>
      <w:pPr>
        <w:ind w:left="1429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D97"/>
    <w:rsid w:val="000032E0"/>
    <w:rsid w:val="000052B1"/>
    <w:rsid w:val="00006E53"/>
    <w:rsid w:val="00034522"/>
    <w:rsid w:val="00051074"/>
    <w:rsid w:val="00052326"/>
    <w:rsid w:val="00060A4E"/>
    <w:rsid w:val="00061B39"/>
    <w:rsid w:val="00070F9D"/>
    <w:rsid w:val="000915CA"/>
    <w:rsid w:val="000A15C0"/>
    <w:rsid w:val="000B24D8"/>
    <w:rsid w:val="000B7685"/>
    <w:rsid w:val="000C299E"/>
    <w:rsid w:val="000F4F60"/>
    <w:rsid w:val="0011729F"/>
    <w:rsid w:val="00121F0E"/>
    <w:rsid w:val="00125737"/>
    <w:rsid w:val="00127DB9"/>
    <w:rsid w:val="001320FC"/>
    <w:rsid w:val="00137127"/>
    <w:rsid w:val="00137353"/>
    <w:rsid w:val="00141350"/>
    <w:rsid w:val="00147A7F"/>
    <w:rsid w:val="001503F2"/>
    <w:rsid w:val="00156A25"/>
    <w:rsid w:val="00180DBA"/>
    <w:rsid w:val="00194AAE"/>
    <w:rsid w:val="00194E06"/>
    <w:rsid w:val="001B3713"/>
    <w:rsid w:val="001B4341"/>
    <w:rsid w:val="001C214D"/>
    <w:rsid w:val="001C5E5A"/>
    <w:rsid w:val="001D1A8F"/>
    <w:rsid w:val="001D3238"/>
    <w:rsid w:val="001D55D6"/>
    <w:rsid w:val="001E6406"/>
    <w:rsid w:val="001F69C2"/>
    <w:rsid w:val="002059D4"/>
    <w:rsid w:val="00237B5C"/>
    <w:rsid w:val="002406FF"/>
    <w:rsid w:val="00242E53"/>
    <w:rsid w:val="00256B4E"/>
    <w:rsid w:val="0025742D"/>
    <w:rsid w:val="00262738"/>
    <w:rsid w:val="00265E26"/>
    <w:rsid w:val="00271323"/>
    <w:rsid w:val="00282382"/>
    <w:rsid w:val="002927C8"/>
    <w:rsid w:val="00296BD8"/>
    <w:rsid w:val="002B3906"/>
    <w:rsid w:val="002B4E9C"/>
    <w:rsid w:val="002B720C"/>
    <w:rsid w:val="002C17C3"/>
    <w:rsid w:val="002C54A0"/>
    <w:rsid w:val="002D155E"/>
    <w:rsid w:val="002E1651"/>
    <w:rsid w:val="002E66E8"/>
    <w:rsid w:val="002F1552"/>
    <w:rsid w:val="002F4E49"/>
    <w:rsid w:val="00315832"/>
    <w:rsid w:val="003170BB"/>
    <w:rsid w:val="00325B1A"/>
    <w:rsid w:val="0035112F"/>
    <w:rsid w:val="00395F9A"/>
    <w:rsid w:val="003C2420"/>
    <w:rsid w:val="00401C6D"/>
    <w:rsid w:val="00402550"/>
    <w:rsid w:val="004026C5"/>
    <w:rsid w:val="00404DDA"/>
    <w:rsid w:val="0041163C"/>
    <w:rsid w:val="00420705"/>
    <w:rsid w:val="00430F31"/>
    <w:rsid w:val="00451262"/>
    <w:rsid w:val="00453262"/>
    <w:rsid w:val="00462B69"/>
    <w:rsid w:val="00467E51"/>
    <w:rsid w:val="00470185"/>
    <w:rsid w:val="00476089"/>
    <w:rsid w:val="004825FC"/>
    <w:rsid w:val="004C7372"/>
    <w:rsid w:val="004D22A4"/>
    <w:rsid w:val="004D2D13"/>
    <w:rsid w:val="004F59B2"/>
    <w:rsid w:val="0050067D"/>
    <w:rsid w:val="00502654"/>
    <w:rsid w:val="00505D97"/>
    <w:rsid w:val="00524D7D"/>
    <w:rsid w:val="005376E9"/>
    <w:rsid w:val="00543D20"/>
    <w:rsid w:val="00546744"/>
    <w:rsid w:val="005557B5"/>
    <w:rsid w:val="00560DD0"/>
    <w:rsid w:val="005662C5"/>
    <w:rsid w:val="00591DD1"/>
    <w:rsid w:val="005A0A44"/>
    <w:rsid w:val="005C06C1"/>
    <w:rsid w:val="005F2BB4"/>
    <w:rsid w:val="00600D1B"/>
    <w:rsid w:val="0061363A"/>
    <w:rsid w:val="00621F75"/>
    <w:rsid w:val="00630CC8"/>
    <w:rsid w:val="0063165C"/>
    <w:rsid w:val="00635122"/>
    <w:rsid w:val="00637C49"/>
    <w:rsid w:val="00641B91"/>
    <w:rsid w:val="00651A96"/>
    <w:rsid w:val="00666B80"/>
    <w:rsid w:val="00674D5F"/>
    <w:rsid w:val="006807E0"/>
    <w:rsid w:val="006852D8"/>
    <w:rsid w:val="00687E44"/>
    <w:rsid w:val="0069224B"/>
    <w:rsid w:val="00692B94"/>
    <w:rsid w:val="006B0767"/>
    <w:rsid w:val="006B1B33"/>
    <w:rsid w:val="006C0E65"/>
    <w:rsid w:val="006D4EBD"/>
    <w:rsid w:val="006F4842"/>
    <w:rsid w:val="0070687F"/>
    <w:rsid w:val="007454D0"/>
    <w:rsid w:val="007540C5"/>
    <w:rsid w:val="0075455D"/>
    <w:rsid w:val="00764858"/>
    <w:rsid w:val="007808E9"/>
    <w:rsid w:val="007844B9"/>
    <w:rsid w:val="0079334B"/>
    <w:rsid w:val="007A0218"/>
    <w:rsid w:val="007A0F86"/>
    <w:rsid w:val="007A1376"/>
    <w:rsid w:val="007B359D"/>
    <w:rsid w:val="007D53FD"/>
    <w:rsid w:val="007E6864"/>
    <w:rsid w:val="007F1E4D"/>
    <w:rsid w:val="008028AB"/>
    <w:rsid w:val="00816D8B"/>
    <w:rsid w:val="008210E4"/>
    <w:rsid w:val="00824617"/>
    <w:rsid w:val="00827580"/>
    <w:rsid w:val="00831438"/>
    <w:rsid w:val="0084794C"/>
    <w:rsid w:val="00877D3C"/>
    <w:rsid w:val="00882C3E"/>
    <w:rsid w:val="008A57B0"/>
    <w:rsid w:val="008B6E3D"/>
    <w:rsid w:val="008B7067"/>
    <w:rsid w:val="008C1EAA"/>
    <w:rsid w:val="008E24A3"/>
    <w:rsid w:val="008E594A"/>
    <w:rsid w:val="008E636E"/>
    <w:rsid w:val="009164A3"/>
    <w:rsid w:val="00922FAE"/>
    <w:rsid w:val="009248D2"/>
    <w:rsid w:val="00933094"/>
    <w:rsid w:val="009335CE"/>
    <w:rsid w:val="00953AD0"/>
    <w:rsid w:val="009720ED"/>
    <w:rsid w:val="00984DDD"/>
    <w:rsid w:val="00985CB1"/>
    <w:rsid w:val="009A3854"/>
    <w:rsid w:val="009C2ED3"/>
    <w:rsid w:val="009C751A"/>
    <w:rsid w:val="009F5B1F"/>
    <w:rsid w:val="009F7E29"/>
    <w:rsid w:val="00A019FA"/>
    <w:rsid w:val="00A06F45"/>
    <w:rsid w:val="00A11689"/>
    <w:rsid w:val="00A22515"/>
    <w:rsid w:val="00A353C8"/>
    <w:rsid w:val="00A37D4E"/>
    <w:rsid w:val="00A40E3D"/>
    <w:rsid w:val="00A4650F"/>
    <w:rsid w:val="00A53F65"/>
    <w:rsid w:val="00A65947"/>
    <w:rsid w:val="00A727D2"/>
    <w:rsid w:val="00A72EE0"/>
    <w:rsid w:val="00A83B28"/>
    <w:rsid w:val="00A92415"/>
    <w:rsid w:val="00A93050"/>
    <w:rsid w:val="00AA14F6"/>
    <w:rsid w:val="00AC608E"/>
    <w:rsid w:val="00AD7B65"/>
    <w:rsid w:val="00B26BAD"/>
    <w:rsid w:val="00B31019"/>
    <w:rsid w:val="00B352B4"/>
    <w:rsid w:val="00B45C82"/>
    <w:rsid w:val="00B45CD6"/>
    <w:rsid w:val="00B6042D"/>
    <w:rsid w:val="00B61586"/>
    <w:rsid w:val="00B67489"/>
    <w:rsid w:val="00B70C55"/>
    <w:rsid w:val="00B73542"/>
    <w:rsid w:val="00B75F22"/>
    <w:rsid w:val="00B8116E"/>
    <w:rsid w:val="00B954E6"/>
    <w:rsid w:val="00B9709A"/>
    <w:rsid w:val="00BA0C12"/>
    <w:rsid w:val="00BC384E"/>
    <w:rsid w:val="00BE1E17"/>
    <w:rsid w:val="00BE2D67"/>
    <w:rsid w:val="00BF0784"/>
    <w:rsid w:val="00BF1A80"/>
    <w:rsid w:val="00BF1AA3"/>
    <w:rsid w:val="00C0761C"/>
    <w:rsid w:val="00C243F3"/>
    <w:rsid w:val="00C56AFB"/>
    <w:rsid w:val="00C8448E"/>
    <w:rsid w:val="00C901A4"/>
    <w:rsid w:val="00CA5362"/>
    <w:rsid w:val="00CB7ECC"/>
    <w:rsid w:val="00CC00C9"/>
    <w:rsid w:val="00CD0A55"/>
    <w:rsid w:val="00CF3A61"/>
    <w:rsid w:val="00D20E79"/>
    <w:rsid w:val="00D2384E"/>
    <w:rsid w:val="00D4164D"/>
    <w:rsid w:val="00D43542"/>
    <w:rsid w:val="00D51571"/>
    <w:rsid w:val="00D73260"/>
    <w:rsid w:val="00D94AC7"/>
    <w:rsid w:val="00D97ADE"/>
    <w:rsid w:val="00DB448E"/>
    <w:rsid w:val="00DC38C4"/>
    <w:rsid w:val="00DD3721"/>
    <w:rsid w:val="00DF21EB"/>
    <w:rsid w:val="00DF437D"/>
    <w:rsid w:val="00DF7852"/>
    <w:rsid w:val="00E05587"/>
    <w:rsid w:val="00E06BA6"/>
    <w:rsid w:val="00E13C17"/>
    <w:rsid w:val="00E36F5D"/>
    <w:rsid w:val="00E43266"/>
    <w:rsid w:val="00E54164"/>
    <w:rsid w:val="00E654E7"/>
    <w:rsid w:val="00E85AB8"/>
    <w:rsid w:val="00E94D11"/>
    <w:rsid w:val="00EA32A5"/>
    <w:rsid w:val="00EA6E83"/>
    <w:rsid w:val="00EC35CD"/>
    <w:rsid w:val="00EC7FD9"/>
    <w:rsid w:val="00EF54A8"/>
    <w:rsid w:val="00F021D7"/>
    <w:rsid w:val="00F22FE0"/>
    <w:rsid w:val="00F243C4"/>
    <w:rsid w:val="00F25A07"/>
    <w:rsid w:val="00F5106D"/>
    <w:rsid w:val="00F90204"/>
    <w:rsid w:val="00F93FDD"/>
    <w:rsid w:val="00FA14A4"/>
    <w:rsid w:val="00FC103F"/>
    <w:rsid w:val="00FE40E3"/>
    <w:rsid w:val="3C8A25B2"/>
    <w:rsid w:val="4AB91569"/>
    <w:rsid w:val="5D185B00"/>
    <w:rsid w:val="78657103"/>
    <w:rsid w:val="799247A3"/>
    <w:rsid w:val="7F031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69F41"/>
  <w15:docId w15:val="{5BA4BE7A-CDC6-46D8-9F29-7F90F9979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unhideWhenUsed="1" w:qFormat="1"/>
    <w:lsdException w:name="heading 6" w:uiPriority="9" w:unhideWhenUsed="1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uiPriority="0"/>
    <w:lsdException w:name="List Continue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 w:uiPriority="34" w:qFormat="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32"/>
      <w:lang w:val="uk-UA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bCs/>
      <w:lang w:val="uk-UA"/>
    </w:rPr>
  </w:style>
  <w:style w:type="paragraph" w:styleId="5">
    <w:name w:val="heading 5"/>
    <w:basedOn w:val="11"/>
    <w:next w:val="11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11"/>
    <w:next w:val="11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pPr>
      <w:keepNext/>
      <w:ind w:firstLine="600"/>
      <w:jc w:val="center"/>
      <w:outlineLvl w:val="6"/>
    </w:pPr>
    <w:rPr>
      <w:b/>
      <w:bCs/>
      <w:lang w:val="uk-UA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caps/>
      <w:sz w:val="40"/>
      <w:lang w:val="uk-UA"/>
    </w:rPr>
  </w:style>
  <w:style w:type="paragraph" w:styleId="9">
    <w:name w:val="heading 9"/>
    <w:basedOn w:val="a"/>
    <w:next w:val="a"/>
    <w:link w:val="90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pPr>
      <w:widowControl w:val="0"/>
    </w:pPr>
    <w:rPr>
      <w:rFonts w:eastAsia="Times New Roman"/>
      <w:sz w:val="24"/>
    </w:rPr>
  </w:style>
  <w:style w:type="character" w:styleId="a3">
    <w:name w:val="FollowedHyperlink"/>
    <w:uiPriority w:val="99"/>
    <w:semiHidden/>
    <w:unhideWhenUsed/>
    <w:rPr>
      <w:color w:val="800080"/>
      <w:u w:val="single"/>
    </w:rPr>
  </w:style>
  <w:style w:type="character" w:styleId="a4">
    <w:name w:val="footnote reference"/>
    <w:uiPriority w:val="99"/>
    <w:unhideWhenUsed/>
    <w:rPr>
      <w:vertAlign w:val="superscript"/>
    </w:rPr>
  </w:style>
  <w:style w:type="character" w:styleId="a5">
    <w:name w:val="annotation reference"/>
    <w:uiPriority w:val="99"/>
    <w:semiHidden/>
    <w:unhideWhenUsed/>
    <w:rPr>
      <w:sz w:val="16"/>
      <w:szCs w:val="16"/>
    </w:rPr>
  </w:style>
  <w:style w:type="character" w:styleId="a6">
    <w:name w:val="endnote reference"/>
    <w:basedOn w:val="a0"/>
    <w:uiPriority w:val="99"/>
    <w:semiHidden/>
    <w:unhideWhenUsed/>
    <w:rPr>
      <w:vertAlign w:val="superscript"/>
    </w:rPr>
  </w:style>
  <w:style w:type="character" w:styleId="a7">
    <w:name w:val="Hyperlink"/>
    <w:uiPriority w:val="99"/>
    <w:rPr>
      <w:color w:val="0000FF"/>
      <w:u w:val="single"/>
    </w:rPr>
  </w:style>
  <w:style w:type="character" w:styleId="a8">
    <w:name w:val="page number"/>
    <w:basedOn w:val="a0"/>
  </w:style>
  <w:style w:type="paragraph" w:styleId="a9">
    <w:name w:val="Balloon Text"/>
    <w:basedOn w:val="a"/>
    <w:link w:val="aa"/>
    <w:uiPriority w:val="99"/>
    <w:semiHidden/>
    <w:unhideWhenUsed/>
    <w:rPr>
      <w:rFonts w:ascii="Tahoma" w:hAnsi="Tahoma"/>
      <w:sz w:val="16"/>
      <w:szCs w:val="16"/>
    </w:rPr>
  </w:style>
  <w:style w:type="paragraph" w:styleId="ab">
    <w:name w:val="List Continue"/>
    <w:basedOn w:val="a"/>
    <w:pPr>
      <w:spacing w:after="120"/>
      <w:ind w:firstLine="720"/>
    </w:pPr>
    <w:rPr>
      <w:sz w:val="20"/>
      <w:szCs w:val="20"/>
    </w:rPr>
  </w:style>
  <w:style w:type="paragraph" w:styleId="21">
    <w:name w:val="Body Text 2"/>
    <w:basedOn w:val="a"/>
    <w:pPr>
      <w:spacing w:after="120" w:line="480" w:lineRule="auto"/>
    </w:pPr>
  </w:style>
  <w:style w:type="paragraph" w:styleId="31">
    <w:name w:val="Body Text Indent 3"/>
    <w:basedOn w:val="a"/>
    <w:pPr>
      <w:ind w:left="5520"/>
      <w:jc w:val="both"/>
    </w:pPr>
    <w:rPr>
      <w:lang w:val="uk-UA"/>
    </w:rPr>
  </w:style>
  <w:style w:type="paragraph" w:styleId="ac">
    <w:name w:val="endnote text"/>
    <w:basedOn w:val="11"/>
    <w:link w:val="ad"/>
    <w:uiPriority w:val="99"/>
    <w:semiHidden/>
    <w:unhideWhenUsed/>
    <w:rPr>
      <w:sz w:val="20"/>
    </w:rPr>
  </w:style>
  <w:style w:type="paragraph" w:styleId="ae">
    <w:name w:val="caption"/>
    <w:basedOn w:val="11"/>
    <w:next w:val="11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Pr>
      <w:b/>
      <w:bCs/>
    </w:rPr>
  </w:style>
  <w:style w:type="paragraph" w:styleId="af3">
    <w:name w:val="footnote text"/>
    <w:basedOn w:val="a"/>
    <w:link w:val="af4"/>
    <w:uiPriority w:val="99"/>
    <w:semiHidden/>
    <w:unhideWhenUsed/>
    <w:rPr>
      <w:sz w:val="20"/>
      <w:szCs w:val="20"/>
    </w:rPr>
  </w:style>
  <w:style w:type="paragraph" w:styleId="81">
    <w:name w:val="toc 8"/>
    <w:basedOn w:val="11"/>
    <w:next w:val="11"/>
    <w:uiPriority w:val="39"/>
    <w:unhideWhenUsed/>
    <w:pPr>
      <w:spacing w:after="57"/>
      <w:ind w:left="1984"/>
    </w:pPr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</w:pPr>
  </w:style>
  <w:style w:type="paragraph" w:styleId="91">
    <w:name w:val="toc 9"/>
    <w:basedOn w:val="11"/>
    <w:next w:val="11"/>
    <w:uiPriority w:val="39"/>
    <w:unhideWhenUsed/>
    <w:pPr>
      <w:spacing w:after="57"/>
      <w:ind w:left="2268"/>
    </w:pPr>
  </w:style>
  <w:style w:type="paragraph" w:styleId="71">
    <w:name w:val="toc 7"/>
    <w:basedOn w:val="11"/>
    <w:next w:val="11"/>
    <w:uiPriority w:val="39"/>
    <w:unhideWhenUsed/>
    <w:pPr>
      <w:spacing w:after="57"/>
      <w:ind w:left="1701"/>
    </w:pPr>
  </w:style>
  <w:style w:type="paragraph" w:styleId="af7">
    <w:name w:val="Body Text"/>
    <w:basedOn w:val="a"/>
    <w:link w:val="af8"/>
    <w:pPr>
      <w:spacing w:after="120"/>
    </w:pPr>
  </w:style>
  <w:style w:type="paragraph" w:styleId="12">
    <w:name w:val="toc 1"/>
    <w:basedOn w:val="a"/>
    <w:next w:val="a"/>
    <w:uiPriority w:val="39"/>
    <w:unhideWhenUsed/>
  </w:style>
  <w:style w:type="paragraph" w:styleId="61">
    <w:name w:val="toc 6"/>
    <w:basedOn w:val="11"/>
    <w:next w:val="11"/>
    <w:uiPriority w:val="39"/>
    <w:unhideWhenUsed/>
    <w:pPr>
      <w:spacing w:after="57"/>
      <w:ind w:left="1417"/>
    </w:pPr>
  </w:style>
  <w:style w:type="paragraph" w:styleId="af9">
    <w:name w:val="table of figures"/>
    <w:basedOn w:val="11"/>
    <w:next w:val="11"/>
    <w:uiPriority w:val="99"/>
    <w:unhideWhenUsed/>
  </w:style>
  <w:style w:type="paragraph" w:styleId="32">
    <w:name w:val="toc 3"/>
    <w:basedOn w:val="a"/>
    <w:next w:val="a"/>
    <w:uiPriority w:val="39"/>
    <w:unhideWhenUsed/>
    <w:pPr>
      <w:ind w:left="560"/>
    </w:pPr>
  </w:style>
  <w:style w:type="paragraph" w:styleId="22">
    <w:name w:val="toc 2"/>
    <w:basedOn w:val="a"/>
    <w:next w:val="a"/>
    <w:uiPriority w:val="39"/>
    <w:unhideWhenUsed/>
    <w:pPr>
      <w:ind w:left="280"/>
    </w:pPr>
  </w:style>
  <w:style w:type="paragraph" w:styleId="41">
    <w:name w:val="toc 4"/>
    <w:basedOn w:val="11"/>
    <w:next w:val="11"/>
    <w:uiPriority w:val="39"/>
    <w:unhideWhenUsed/>
    <w:pPr>
      <w:spacing w:after="57"/>
      <w:ind w:left="850"/>
    </w:pPr>
  </w:style>
  <w:style w:type="paragraph" w:styleId="51">
    <w:name w:val="toc 5"/>
    <w:basedOn w:val="11"/>
    <w:next w:val="11"/>
    <w:uiPriority w:val="39"/>
    <w:unhideWhenUsed/>
    <w:pPr>
      <w:spacing w:after="57"/>
      <w:ind w:left="1134"/>
    </w:pPr>
  </w:style>
  <w:style w:type="paragraph" w:styleId="afa">
    <w:name w:val="Body Text Indent"/>
    <w:basedOn w:val="a"/>
    <w:pPr>
      <w:spacing w:after="120"/>
      <w:ind w:left="283"/>
    </w:pPr>
  </w:style>
  <w:style w:type="paragraph" w:styleId="afb">
    <w:name w:val="Title"/>
    <w:basedOn w:val="a"/>
    <w:link w:val="afc"/>
    <w:qFormat/>
    <w:pPr>
      <w:jc w:val="center"/>
    </w:pPr>
    <w:rPr>
      <w:b/>
      <w:bCs/>
      <w:sz w:val="20"/>
    </w:rPr>
  </w:style>
  <w:style w:type="paragraph" w:styleId="afd">
    <w:name w:val="footer"/>
    <w:basedOn w:val="a"/>
    <w:link w:val="afe"/>
    <w:pPr>
      <w:tabs>
        <w:tab w:val="center" w:pos="4677"/>
        <w:tab w:val="right" w:pos="9355"/>
      </w:tabs>
    </w:pPr>
  </w:style>
  <w:style w:type="paragraph" w:styleId="aff">
    <w:name w:val="Normal (Web)"/>
    <w:basedOn w:val="a"/>
    <w:uiPriority w:val="99"/>
    <w:pPr>
      <w:spacing w:before="100" w:beforeAutospacing="1" w:after="100" w:afterAutospacing="1"/>
    </w:pPr>
    <w:rPr>
      <w:lang w:val="uk-UA" w:eastAsia="uk-UA"/>
    </w:rPr>
  </w:style>
  <w:style w:type="paragraph" w:styleId="33">
    <w:name w:val="Body Text 3"/>
    <w:basedOn w:val="a"/>
    <w:pPr>
      <w:spacing w:after="120"/>
    </w:pPr>
    <w:rPr>
      <w:sz w:val="16"/>
      <w:szCs w:val="16"/>
    </w:rPr>
  </w:style>
  <w:style w:type="paragraph" w:styleId="23">
    <w:name w:val="Body Text Indent 2"/>
    <w:basedOn w:val="a"/>
    <w:pPr>
      <w:spacing w:after="120" w:line="480" w:lineRule="auto"/>
      <w:ind w:left="283"/>
    </w:pPr>
  </w:style>
  <w:style w:type="paragraph" w:styleId="aff0">
    <w:name w:val="Subtitle"/>
    <w:basedOn w:val="11"/>
    <w:next w:val="11"/>
    <w:link w:val="aff1"/>
    <w:uiPriority w:val="11"/>
    <w:qFormat/>
    <w:pPr>
      <w:spacing w:before="200" w:after="200"/>
    </w:pPr>
    <w:rPr>
      <w:szCs w:val="24"/>
    </w:rPr>
  </w:style>
  <w:style w:type="table" w:styleId="aff2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afc">
    <w:name w:val="Заголовок Знак"/>
    <w:basedOn w:val="a0"/>
    <w:link w:val="afb"/>
    <w:uiPriority w:val="10"/>
    <w:rPr>
      <w:sz w:val="48"/>
      <w:szCs w:val="48"/>
    </w:rPr>
  </w:style>
  <w:style w:type="character" w:customStyle="1" w:styleId="aff1">
    <w:name w:val="Подзаголовок Знак"/>
    <w:basedOn w:val="a0"/>
    <w:link w:val="aff0"/>
    <w:uiPriority w:val="11"/>
    <w:rPr>
      <w:sz w:val="24"/>
      <w:szCs w:val="24"/>
    </w:rPr>
  </w:style>
  <w:style w:type="paragraph" w:styleId="24">
    <w:name w:val="Quote"/>
    <w:basedOn w:val="11"/>
    <w:next w:val="11"/>
    <w:link w:val="25"/>
    <w:uiPriority w:val="29"/>
    <w:qFormat/>
    <w:pPr>
      <w:ind w:left="720" w:right="720"/>
    </w:pPr>
    <w:rPr>
      <w:i/>
    </w:rPr>
  </w:style>
  <w:style w:type="character" w:customStyle="1" w:styleId="25">
    <w:name w:val="Цитата 2 Знак"/>
    <w:link w:val="24"/>
    <w:uiPriority w:val="29"/>
    <w:rPr>
      <w:i/>
    </w:rPr>
  </w:style>
  <w:style w:type="paragraph" w:styleId="aff3">
    <w:name w:val="Intense Quote"/>
    <w:basedOn w:val="11"/>
    <w:next w:val="11"/>
    <w:link w:val="aff4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f4">
    <w:name w:val="Выделенная цитата Знак"/>
    <w:link w:val="aff3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auto"/>
      </w:tcPr>
    </w:tblStylePr>
    <w:tblStylePr w:type="band1Horz">
      <w:tblPr/>
      <w:tcPr>
        <w:shd w:val="clear" w:color="F2F2F2" w:themeColor="text1" w:themeTint="0D" w:fill="auto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tblPr/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410">
    <w:name w:val="Таблица простая 41"/>
    <w:basedOn w:val="a1"/>
    <w:uiPriority w:val="99"/>
    <w:tblPr/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510">
    <w:name w:val="Таблица простая 51"/>
    <w:basedOn w:val="a1"/>
    <w:uiPriority w:val="99"/>
    <w:tblPr/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-11">
    <w:name w:val="Таблица-сетка 1 светлая1"/>
    <w:basedOn w:val="a1"/>
    <w:uiPriority w:val="99"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qFormat/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qFormat/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qFormat/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qFormat/>
    <w:tblPr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A6A6A" w:themeColor="text1" w:themeTint="9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basedOn w:val="a1"/>
    <w:uiPriority w:val="99"/>
    <w:qFormat/>
    <w:tblPr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537DC8" w:themeColor="accent1" w:themeTint="E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auto"/>
      </w:tcPr>
    </w:tblStylePr>
  </w:style>
  <w:style w:type="table" w:customStyle="1" w:styleId="GridTable2-Accent2">
    <w:name w:val="Grid Table 2 - Accent 2"/>
    <w:basedOn w:val="a1"/>
    <w:uiPriority w:val="99"/>
    <w:qFormat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4B184" w:themeColor="accent2" w:themeTint="97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</w:style>
  <w:style w:type="table" w:customStyle="1" w:styleId="GridTable2-Accent3">
    <w:name w:val="Grid Table 2 - Accent 3"/>
    <w:basedOn w:val="a1"/>
    <w:uiPriority w:val="99"/>
    <w:qFormat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A5A5A5" w:themeColor="accent3" w:themeTint="FE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</w:style>
  <w:style w:type="table" w:customStyle="1" w:styleId="GridTable2-Accent4">
    <w:name w:val="Grid Table 2 - Accent 4"/>
    <w:basedOn w:val="a1"/>
    <w:uiPriority w:val="99"/>
    <w:qFormat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FD865" w:themeColor="accent4" w:themeTint="9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</w:style>
  <w:style w:type="table" w:customStyle="1" w:styleId="GridTable2-Accent5">
    <w:name w:val="Grid Table 2 - Accent 5"/>
    <w:basedOn w:val="a1"/>
    <w:uiPriority w:val="99"/>
    <w:tblPr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5B9BD5" w:themeColor="accent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auto"/>
      </w:tcPr>
    </w:tblStylePr>
  </w:style>
  <w:style w:type="table" w:customStyle="1" w:styleId="GridTable2-Accent6">
    <w:name w:val="Grid Table 2 - Accent 6"/>
    <w:basedOn w:val="a1"/>
    <w:uiPriority w:val="99"/>
    <w:qFormat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70AD47" w:themeColor="accent6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</w:style>
  <w:style w:type="table" w:customStyle="1" w:styleId="-31">
    <w:name w:val="Таблица-сетка 31"/>
    <w:basedOn w:val="a1"/>
    <w:uiPriority w:val="39"/>
    <w:qFormat/>
    <w:pPr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  <w:lang w:eastAsia="en-US"/>
    </w:rPr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basedOn w:val="a1"/>
    <w:uiPriority w:val="99"/>
    <w:tblPr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auto"/>
      </w:tcPr>
    </w:tblStylePr>
  </w:style>
  <w:style w:type="table" w:customStyle="1" w:styleId="GridTable3-Accent2">
    <w:name w:val="Grid Table 3 - Accent 2"/>
    <w:basedOn w:val="a1"/>
    <w:uiPriority w:val="99"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</w:style>
  <w:style w:type="table" w:customStyle="1" w:styleId="GridTable3-Accent3">
    <w:name w:val="Grid Table 3 - Accent 3"/>
    <w:basedOn w:val="a1"/>
    <w:uiPriority w:val="99"/>
    <w:qFormat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</w:style>
  <w:style w:type="table" w:customStyle="1" w:styleId="GridTable3-Accent4">
    <w:name w:val="Grid Table 3 - Accent 4"/>
    <w:basedOn w:val="a1"/>
    <w:uiPriority w:val="99"/>
    <w:qFormat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</w:style>
  <w:style w:type="table" w:customStyle="1" w:styleId="GridTable3-Accent5">
    <w:name w:val="Grid Table 3 - Accent 5"/>
    <w:basedOn w:val="a1"/>
    <w:uiPriority w:val="99"/>
    <w:tblPr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auto"/>
      </w:tcPr>
    </w:tblStylePr>
  </w:style>
  <w:style w:type="table" w:customStyle="1" w:styleId="GridTable3-Accent6">
    <w:name w:val="Grid Table 3 - Accent 6"/>
    <w:basedOn w:val="a1"/>
    <w:uiPriority w:val="99"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</w:style>
  <w:style w:type="table" w:customStyle="1" w:styleId="-41">
    <w:name w:val="Таблица-сетка 41"/>
    <w:basedOn w:val="a1"/>
    <w:uiPriority w:val="59"/>
    <w:qFormat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basedOn w:val="a1"/>
    <w:uiPriority w:val="59"/>
    <w:qFormat/>
    <w:tblPr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auto"/>
      </w:tcPr>
    </w:tblStylePr>
  </w:style>
  <w:style w:type="table" w:customStyle="1" w:styleId="GridTable4-Accent2">
    <w:name w:val="Grid Table 4 - Accent 2"/>
    <w:basedOn w:val="a1"/>
    <w:uiPriority w:val="59"/>
    <w:qFormat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</w:style>
  <w:style w:type="table" w:customStyle="1" w:styleId="GridTable4-Accent3">
    <w:name w:val="Grid Table 4 - Accent 3"/>
    <w:basedOn w:val="a1"/>
    <w:uiPriority w:val="59"/>
    <w:qFormat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</w:style>
  <w:style w:type="table" w:customStyle="1" w:styleId="GridTable4-Accent4">
    <w:name w:val="Grid Table 4 - Accent 4"/>
    <w:basedOn w:val="a1"/>
    <w:uiPriority w:val="59"/>
    <w:qFormat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</w:style>
  <w:style w:type="table" w:customStyle="1" w:styleId="GridTable4-Accent5">
    <w:name w:val="Grid Table 4 - Accent 5"/>
    <w:basedOn w:val="a1"/>
    <w:uiPriority w:val="59"/>
    <w:tblPr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auto"/>
      </w:tcPr>
    </w:tblStylePr>
  </w:style>
  <w:style w:type="table" w:customStyle="1" w:styleId="GridTable4-Accent6">
    <w:name w:val="Grid Table 4 - Accent 6"/>
    <w:basedOn w:val="a1"/>
    <w:uiPriority w:val="59"/>
    <w:qFormat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</w:style>
  <w:style w:type="table" w:customStyle="1" w:styleId="-51">
    <w:name w:val="Таблица-сетка 5 темная1"/>
    <w:basedOn w:val="a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basedOn w:val="a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auto"/>
      </w:tcPr>
    </w:tblStylePr>
    <w:tblStylePr w:type="band1Vert">
      <w:tblPr/>
      <w:tcPr>
        <w:shd w:val="clear" w:color="A9BEE4" w:themeColor="accent1" w:themeTint="75" w:fill="auto"/>
      </w:tcPr>
    </w:tblStylePr>
    <w:tblStylePr w:type="band1Horz">
      <w:tblPr/>
      <w:tcPr>
        <w:shd w:val="clear" w:color="A9BEE4" w:themeColor="accent1" w:themeTint="75" w:fill="auto"/>
      </w:tcPr>
    </w:tblStylePr>
  </w:style>
  <w:style w:type="table" w:customStyle="1" w:styleId="GridTable5Dark-Accent2">
    <w:name w:val="Grid Table 5 Dark - Accent 2"/>
    <w:basedOn w:val="a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auto"/>
      </w:tcPr>
    </w:tblStylePr>
    <w:tblStylePr w:type="band1Vert">
      <w:tblPr/>
      <w:tcPr>
        <w:shd w:val="clear" w:color="F6C3A0" w:themeColor="accent2" w:themeTint="75" w:fill="auto"/>
      </w:tcPr>
    </w:tblStylePr>
    <w:tblStylePr w:type="band1Horz">
      <w:tblPr/>
      <w:tcPr>
        <w:shd w:val="clear" w:color="F6C3A0" w:themeColor="accent2" w:themeTint="75" w:fill="auto"/>
      </w:tcPr>
    </w:tblStylePr>
  </w:style>
  <w:style w:type="table" w:customStyle="1" w:styleId="GridTable5Dark-Accent3">
    <w:name w:val="Grid Table 5 Dark - Accent 3"/>
    <w:basedOn w:val="a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uto"/>
      </w:tcPr>
    </w:tblStylePr>
    <w:tblStylePr w:type="band1Vert">
      <w:tblPr/>
      <w:tcPr>
        <w:shd w:val="clear" w:color="D5D5D5" w:themeColor="accent3" w:themeTint="75" w:fill="auto"/>
      </w:tcPr>
    </w:tblStylePr>
    <w:tblStylePr w:type="band1Horz">
      <w:tblPr/>
      <w:tcPr>
        <w:shd w:val="clear" w:color="D5D5D5" w:themeColor="accent3" w:themeTint="75" w:fill="auto"/>
      </w:tcPr>
    </w:tblStylePr>
  </w:style>
  <w:style w:type="table" w:customStyle="1" w:styleId="GridTable5Dark-Accent4">
    <w:name w:val="Grid Table 5 Dark- Accent 4"/>
    <w:basedOn w:val="a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auto"/>
      </w:tcPr>
    </w:tblStylePr>
    <w:tblStylePr w:type="band1Vert">
      <w:tblPr/>
      <w:tcPr>
        <w:shd w:val="clear" w:color="FFE28A" w:themeColor="accent4" w:themeTint="75" w:fill="auto"/>
      </w:tcPr>
    </w:tblStylePr>
    <w:tblStylePr w:type="band1Horz">
      <w:tblPr/>
      <w:tcPr>
        <w:shd w:val="clear" w:color="FFE28A" w:themeColor="accent4" w:themeTint="75" w:fill="auto"/>
      </w:tcPr>
    </w:tblStylePr>
  </w:style>
  <w:style w:type="table" w:customStyle="1" w:styleId="GridTable5Dark-Accent5">
    <w:name w:val="Grid Table 5 Dark - Accent 5"/>
    <w:basedOn w:val="a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auto"/>
      </w:tcPr>
    </w:tblStylePr>
    <w:tblStylePr w:type="band1Vert">
      <w:tblPr/>
      <w:tcPr>
        <w:shd w:val="clear" w:color="B3D0EB" w:themeColor="accent5" w:themeTint="75" w:fill="auto"/>
      </w:tcPr>
    </w:tblStylePr>
    <w:tblStylePr w:type="band1Horz">
      <w:tblPr/>
      <w:tcPr>
        <w:shd w:val="clear" w:color="B3D0EB" w:themeColor="accent5" w:themeTint="75" w:fill="auto"/>
      </w:tcPr>
    </w:tblStylePr>
  </w:style>
  <w:style w:type="table" w:customStyle="1" w:styleId="GridTable5Dark-Accent6">
    <w:name w:val="Grid Table 5 Dark - Accent 6"/>
    <w:basedOn w:val="a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auto"/>
      </w:tcPr>
    </w:tblStylePr>
    <w:tblStylePr w:type="band1Vert">
      <w:tblPr/>
      <w:tcPr>
        <w:shd w:val="clear" w:color="BCDBA8" w:themeColor="accent6" w:themeTint="75" w:fill="auto"/>
      </w:tcPr>
    </w:tblStylePr>
    <w:tblStylePr w:type="band1Horz">
      <w:tblPr/>
      <w:tcPr>
        <w:shd w:val="clear" w:color="BCDBA8" w:themeColor="accent6" w:themeTint="75" w:fill="auto"/>
      </w:tcPr>
    </w:tblStylePr>
  </w:style>
  <w:style w:type="table" w:customStyle="1" w:styleId="-61">
    <w:name w:val="Таблица-сетка 6 цветная1"/>
    <w:basedOn w:val="a1"/>
    <w:uiPriority w:val="99"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qFormat/>
    <w:tblPr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/>
      </w:rPr>
    </w:tblStylePr>
    <w:tblStylePr w:type="firstCol">
      <w:rPr>
        <w:b/>
        <w:color w:val="A0B7E1" w:themeColor="accent1" w:themeTint="80"/>
      </w:rPr>
    </w:tblStylePr>
    <w:tblStylePr w:type="lastCol">
      <w:rPr>
        <w:b/>
        <w:color w:val="A0B7E1" w:themeColor="accent1" w:themeTint="80"/>
      </w:rPr>
    </w:tblStylePr>
    <w:tblStylePr w:type="band1Vert">
      <w:tblPr/>
      <w:tcPr>
        <w:shd w:val="clear" w:color="D8E2F3" w:themeColor="accent1" w:themeTint="34" w:fill="auto"/>
      </w:tcPr>
    </w:tblStylePr>
    <w:tblStylePr w:type="band1Horz">
      <w:rPr>
        <w:rFonts w:ascii="Arial" w:hAnsi="Arial"/>
        <w:color w:val="A0B7E1" w:themeColor="accent1" w:themeTint="80"/>
        <w:sz w:val="22"/>
      </w:rPr>
      <w:tblPr/>
      <w:tcPr>
        <w:shd w:val="clear" w:color="D8E2F3" w:themeColor="accent1" w:themeTint="34" w:fill="auto"/>
      </w:tcPr>
    </w:tblStylePr>
    <w:tblStylePr w:type="band2Horz">
      <w:rPr>
        <w:rFonts w:ascii="Arial" w:hAnsi="Arial"/>
        <w:color w:val="A0B7E1" w:themeColor="accent1" w:themeTint="80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qFormat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285" w:themeColor="accent2" w:themeTint="96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285" w:themeColor="accent2" w:themeTint="96"/>
      </w:rPr>
    </w:tblStylePr>
    <w:tblStylePr w:type="firstCol">
      <w:rPr>
        <w:b/>
        <w:color w:val="F4B285" w:themeColor="accent2" w:themeTint="96"/>
      </w:rPr>
    </w:tblStylePr>
    <w:tblStylePr w:type="lastCol">
      <w:rPr>
        <w:b/>
        <w:color w:val="F4B285" w:themeColor="accent2" w:themeTint="96"/>
      </w:rPr>
    </w:tblStylePr>
    <w:tblStylePr w:type="band1Vert">
      <w:tblPr/>
      <w:tcPr>
        <w:shd w:val="clear" w:color="FBE5D6" w:themeColor="accent2" w:themeTint="32" w:fill="auto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BE5D6" w:themeColor="accent2" w:themeTint="32" w:fill="auto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qFormat/>
    <w:tblPr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/>
      </w:rPr>
    </w:tblStylePr>
    <w:tblStylePr w:type="firstCol">
      <w:rPr>
        <w:b/>
        <w:color w:val="A5A5A5" w:themeColor="accent3"/>
      </w:rPr>
    </w:tblStylePr>
    <w:tblStylePr w:type="lastCol">
      <w:rPr>
        <w:b/>
        <w:color w:val="A5A5A5" w:themeColor="accent3"/>
      </w:rPr>
    </w:tblStylePr>
    <w:tblStylePr w:type="band1Vert">
      <w:tblPr/>
      <w:tcPr>
        <w:shd w:val="clear" w:color="ECECEC" w:themeColor="accent3" w:themeTint="34" w:fill="auto"/>
      </w:tcPr>
    </w:tblStylePr>
    <w:tblStylePr w:type="band1Horz">
      <w:rPr>
        <w:rFonts w:ascii="Arial" w:hAnsi="Arial"/>
        <w:color w:val="A5A5A5" w:themeColor="accent3"/>
        <w:sz w:val="22"/>
      </w:rPr>
      <w:tblPr/>
      <w:tcPr>
        <w:shd w:val="clear" w:color="ECECEC" w:themeColor="accent3" w:themeTint="34" w:fill="auto"/>
      </w:tcPr>
    </w:tblStylePr>
    <w:tblStylePr w:type="band2Horz">
      <w:rPr>
        <w:rFonts w:ascii="Arial" w:hAnsi="Arial"/>
        <w:color w:val="A5A5A5" w:themeColor="accent3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966" w:themeColor="accent4" w:themeTint="99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966" w:themeColor="accent4" w:themeTint="99"/>
      </w:rPr>
    </w:tblStylePr>
    <w:tblStylePr w:type="firstCol">
      <w:rPr>
        <w:b/>
        <w:color w:val="FFD966" w:themeColor="accent4" w:themeTint="99"/>
      </w:rPr>
    </w:tblStylePr>
    <w:tblStylePr w:type="lastCol">
      <w:rPr>
        <w:b/>
        <w:color w:val="FFD966" w:themeColor="accent4" w:themeTint="99"/>
      </w:rPr>
    </w:tblStylePr>
    <w:tblStylePr w:type="band1Vert">
      <w:tblPr/>
      <w:tcPr>
        <w:shd w:val="clear" w:color="FFF2CB" w:themeColor="accent4" w:themeTint="34" w:fill="auto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F2CB" w:themeColor="accent4" w:themeTint="34" w:fill="auto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qFormat/>
    <w:tblPr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C" w:themeColor="accent5" w:themeShade="94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C" w:themeColor="accent5" w:themeShade="94"/>
      </w:rPr>
    </w:tblStylePr>
    <w:tblStylePr w:type="firstCol">
      <w:rPr>
        <w:b/>
        <w:color w:val="245A8C" w:themeColor="accent5" w:themeShade="94"/>
      </w:rPr>
    </w:tblStylePr>
    <w:tblStylePr w:type="lastCol">
      <w:rPr>
        <w:b/>
        <w:color w:val="245A8C" w:themeColor="accent5" w:themeShade="94"/>
      </w:rPr>
    </w:tblStylePr>
    <w:tblStylePr w:type="band1Vert">
      <w:tblPr/>
      <w:tcPr>
        <w:shd w:val="clear" w:color="DDEAF6" w:themeColor="accent5" w:themeTint="34" w:fill="auto"/>
      </w:tcPr>
    </w:tblStylePr>
    <w:tblStylePr w:type="band1Horz">
      <w:rPr>
        <w:rFonts w:ascii="Arial" w:hAnsi="Arial"/>
        <w:color w:val="245A8C" w:themeColor="accent5" w:themeShade="94"/>
        <w:sz w:val="22"/>
      </w:rPr>
      <w:tblPr/>
      <w:tcPr>
        <w:shd w:val="clear" w:color="DDEAF6" w:themeColor="accent5" w:themeTint="34" w:fill="auto"/>
      </w:tcPr>
    </w:tblStylePr>
    <w:tblStylePr w:type="band2Horz">
      <w:rPr>
        <w:rFonts w:ascii="Arial" w:hAnsi="Arial"/>
        <w:color w:val="245A8C" w:themeColor="accent5" w:themeShade="94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qFormat/>
    <w:tblPr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C" w:themeColor="accent5" w:themeShade="94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C" w:themeColor="accent5" w:themeShade="94"/>
      </w:rPr>
    </w:tblStylePr>
    <w:tblStylePr w:type="firstCol">
      <w:rPr>
        <w:b/>
        <w:color w:val="245A8C" w:themeColor="accent5" w:themeShade="94"/>
      </w:rPr>
    </w:tblStylePr>
    <w:tblStylePr w:type="lastCol">
      <w:rPr>
        <w:b/>
        <w:color w:val="245A8C" w:themeColor="accent5" w:themeShade="94"/>
      </w:rPr>
    </w:tblStylePr>
    <w:tblStylePr w:type="band1Vert">
      <w:tblPr/>
      <w:tcPr>
        <w:shd w:val="clear" w:color="E1EFD8" w:themeColor="accent6" w:themeTint="34" w:fill="auto"/>
      </w:tcPr>
    </w:tblStylePr>
    <w:tblStylePr w:type="band1Horz">
      <w:rPr>
        <w:rFonts w:ascii="Arial" w:hAnsi="Arial"/>
        <w:color w:val="245A8C" w:themeColor="accent5" w:themeShade="94"/>
        <w:sz w:val="22"/>
      </w:rPr>
      <w:tblPr/>
      <w:tcPr>
        <w:shd w:val="clear" w:color="E1EFD8" w:themeColor="accent6" w:themeTint="34" w:fill="auto"/>
      </w:tcPr>
    </w:tblStylePr>
    <w:tblStylePr w:type="band2Horz">
      <w:rPr>
        <w:rFonts w:ascii="Arial" w:hAnsi="Arial"/>
        <w:color w:val="245A8C" w:themeColor="accent5" w:themeShade="94"/>
        <w:sz w:val="22"/>
      </w:rPr>
    </w:tblStylePr>
  </w:style>
  <w:style w:type="table" w:customStyle="1" w:styleId="-71">
    <w:name w:val="Таблица-сетка 7 цветная1"/>
    <w:basedOn w:val="a1"/>
    <w:uiPriority w:val="99"/>
    <w:qFormat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F2F2F2" w:themeColor="text1" w:themeTint="0D" w:fill="auto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qFormat/>
    <w:tblPr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/>
        <w:sz w:val="22"/>
      </w:rPr>
      <w:tblPr/>
      <w:tcPr>
        <w:tcBorders>
          <w:top w:val="nil"/>
          <w:left w:val="nil"/>
          <w:bottom w:val="single" w:sz="4" w:space="0" w:color="A0B7E1" w:themeColor="accent1" w:themeTint="80"/>
          <w:right w:val="nil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0B7E1" w:themeColor="accent1" w:themeTint="80"/>
        <w:sz w:val="22"/>
      </w:rPr>
      <w:tblPr/>
      <w:tcPr>
        <w:tcBorders>
          <w:top w:val="single" w:sz="4" w:space="0" w:color="A0B7E1" w:themeColor="accent1" w:themeTint="80"/>
          <w:left w:val="nil"/>
          <w:bottom w:val="nil"/>
          <w:right w:val="nil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/>
        <w:sz w:val="22"/>
      </w:rPr>
      <w:tblPr/>
      <w:tcPr>
        <w:tcBorders>
          <w:top w:val="nil"/>
          <w:left w:val="single" w:sz="4" w:space="0" w:color="A0B7E1" w:themeColor="accen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auto"/>
      </w:tcPr>
    </w:tblStylePr>
    <w:tblStylePr w:type="band1Horz">
      <w:rPr>
        <w:rFonts w:ascii="Arial" w:hAnsi="Arial"/>
        <w:color w:val="A0B7E1" w:themeColor="accent1" w:themeTint="80"/>
        <w:sz w:val="22"/>
      </w:rPr>
      <w:tblPr/>
      <w:tcPr>
        <w:shd w:val="clear" w:color="D8E2F3" w:themeColor="accent1" w:themeTint="34" w:fill="auto"/>
      </w:tcPr>
    </w:tblStylePr>
    <w:tblStylePr w:type="band2Horz">
      <w:rPr>
        <w:rFonts w:ascii="Arial" w:hAnsi="Arial"/>
        <w:color w:val="A0B7E1" w:themeColor="accent1" w:themeTint="80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qFormat/>
    <w:tblPr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285" w:themeColor="accent2" w:themeTint="96"/>
        <w:sz w:val="22"/>
      </w:rPr>
      <w:tblPr/>
      <w:tcPr>
        <w:tcBorders>
          <w:top w:val="nil"/>
          <w:left w:val="nil"/>
          <w:bottom w:val="single" w:sz="4" w:space="0" w:color="F4B184" w:themeColor="accent2" w:themeTint="97"/>
          <w:right w:val="nil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F4B285" w:themeColor="accent2" w:themeTint="96"/>
        <w:sz w:val="22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single" w:sz="4" w:space="0" w:color="F4B184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auto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BE5D6" w:themeColor="accent2" w:themeTint="32" w:fill="auto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/>
        <w:sz w:val="22"/>
      </w:rPr>
      <w:tblPr/>
      <w:tcPr>
        <w:tcBorders>
          <w:top w:val="nil"/>
          <w:left w:val="nil"/>
          <w:bottom w:val="single" w:sz="4" w:space="0" w:color="A5A5A5" w:themeColor="accent3" w:themeTint="FE"/>
          <w:right w:val="nil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5A5A5" w:themeColor="accent3"/>
        <w:sz w:val="22"/>
      </w:rPr>
      <w:tblPr/>
      <w:tcPr>
        <w:tcBorders>
          <w:top w:val="single" w:sz="4" w:space="0" w:color="A5A5A5" w:themeColor="accent3" w:themeTint="FE"/>
          <w:left w:val="nil"/>
          <w:bottom w:val="nil"/>
          <w:right w:val="nil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5A5A5" w:themeColor="accent3"/>
        <w:sz w:val="22"/>
      </w:rPr>
      <w:tblPr/>
      <w:tcPr>
        <w:tcBorders>
          <w:top w:val="nil"/>
          <w:left w:val="nil"/>
          <w:bottom w:val="nil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/>
        <w:sz w:val="22"/>
      </w:rPr>
      <w:tblPr/>
      <w:tcPr>
        <w:tcBorders>
          <w:top w:val="nil"/>
          <w:left w:val="single" w:sz="4" w:space="0" w:color="A5A5A5" w:themeColor="accent3" w:themeTint="FE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auto"/>
      </w:tcPr>
    </w:tblStylePr>
    <w:tblStylePr w:type="band1Horz">
      <w:rPr>
        <w:rFonts w:ascii="Arial" w:hAnsi="Arial"/>
        <w:color w:val="A5A5A5" w:themeColor="accent3"/>
        <w:sz w:val="22"/>
      </w:rPr>
      <w:tblPr/>
      <w:tcPr>
        <w:shd w:val="clear" w:color="ECECEC" w:themeColor="accent3" w:themeTint="34" w:fill="auto"/>
      </w:tcPr>
    </w:tblStylePr>
    <w:tblStylePr w:type="band2Horz">
      <w:rPr>
        <w:rFonts w:ascii="Arial" w:hAnsi="Arial"/>
        <w:color w:val="A5A5A5" w:themeColor="accent3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qFormat/>
    <w:tblPr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966" w:themeColor="accent4" w:themeTint="99"/>
        <w:sz w:val="22"/>
      </w:rPr>
      <w:tblPr/>
      <w:tcPr>
        <w:tcBorders>
          <w:top w:val="nil"/>
          <w:left w:val="nil"/>
          <w:bottom w:val="single" w:sz="4" w:space="0" w:color="FFD865" w:themeColor="accent4" w:themeTint="9A"/>
          <w:right w:val="nil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FFD966" w:themeColor="accent4" w:themeTint="99"/>
        <w:sz w:val="22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single" w:sz="4" w:space="0" w:color="FFD865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auto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F2CB" w:themeColor="accent4" w:themeTint="34" w:fill="auto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qFormat/>
    <w:tblPr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C" w:themeColor="accent5" w:themeShade="94"/>
        <w:sz w:val="22"/>
      </w:rPr>
      <w:tblPr/>
      <w:tcPr>
        <w:tcBorders>
          <w:top w:val="nil"/>
          <w:left w:val="nil"/>
          <w:bottom w:val="single" w:sz="4" w:space="0" w:color="A2C6E7" w:themeColor="accent5" w:themeTint="90"/>
          <w:right w:val="nil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45A8C" w:themeColor="accent5" w:themeShade="94"/>
        <w:sz w:val="22"/>
      </w:rPr>
      <w:tblPr/>
      <w:tcPr>
        <w:tcBorders>
          <w:top w:val="single" w:sz="4" w:space="0" w:color="A2C6E7" w:themeColor="accent5" w:themeTint="90"/>
          <w:left w:val="nil"/>
          <w:bottom w:val="nil"/>
          <w:right w:val="nil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45A8C" w:themeColor="accent5" w:themeShade="94"/>
        <w:sz w:val="22"/>
      </w:rPr>
      <w:tblPr/>
      <w:tcPr>
        <w:tcBorders>
          <w:top w:val="nil"/>
          <w:left w:val="nil"/>
          <w:bottom w:val="nil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C" w:themeColor="accent5" w:themeShade="94"/>
        <w:sz w:val="22"/>
      </w:rPr>
      <w:tblPr/>
      <w:tcPr>
        <w:tcBorders>
          <w:top w:val="nil"/>
          <w:left w:val="single" w:sz="4" w:space="0" w:color="A2C6E7" w:themeColor="accent5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auto"/>
      </w:tcPr>
    </w:tblStylePr>
    <w:tblStylePr w:type="band1Horz">
      <w:rPr>
        <w:rFonts w:ascii="Arial" w:hAnsi="Arial"/>
        <w:color w:val="245A8C" w:themeColor="accent5" w:themeShade="94"/>
        <w:sz w:val="22"/>
      </w:rPr>
      <w:tblPr/>
      <w:tcPr>
        <w:shd w:val="clear" w:color="DDEAF6" w:themeColor="accent5" w:themeTint="34" w:fill="auto"/>
      </w:tcPr>
    </w:tblStylePr>
    <w:tblStylePr w:type="band2Horz">
      <w:rPr>
        <w:rFonts w:ascii="Arial" w:hAnsi="Arial"/>
        <w:color w:val="245A8C" w:themeColor="accent5" w:themeShade="94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qFormat/>
    <w:tblPr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06429" w:themeColor="accent6" w:themeShade="94"/>
        <w:sz w:val="22"/>
      </w:rPr>
      <w:tblPr/>
      <w:tcPr>
        <w:tcBorders>
          <w:top w:val="nil"/>
          <w:left w:val="nil"/>
          <w:bottom w:val="single" w:sz="4" w:space="0" w:color="ADD394" w:themeColor="accent6" w:themeTint="90"/>
          <w:right w:val="nil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406429" w:themeColor="accent6" w:themeShade="94"/>
        <w:sz w:val="22"/>
      </w:rPr>
      <w:tblPr/>
      <w:tcPr>
        <w:tcBorders>
          <w:top w:val="single" w:sz="4" w:space="0" w:color="ADD394" w:themeColor="accent6" w:themeTint="90"/>
          <w:left w:val="nil"/>
          <w:bottom w:val="nil"/>
          <w:right w:val="nil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406429" w:themeColor="accent6" w:themeShade="94"/>
        <w:sz w:val="22"/>
      </w:rPr>
      <w:tblPr/>
      <w:tcPr>
        <w:tcBorders>
          <w:top w:val="nil"/>
          <w:left w:val="nil"/>
          <w:bottom w:val="nil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06429" w:themeColor="accent6" w:themeShade="94"/>
        <w:sz w:val="22"/>
      </w:rPr>
      <w:tblPr/>
      <w:tcPr>
        <w:tcBorders>
          <w:top w:val="nil"/>
          <w:left w:val="single" w:sz="4" w:space="0" w:color="ADD394" w:themeColor="accent6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auto"/>
      </w:tcPr>
    </w:tblStylePr>
    <w:tblStylePr w:type="band1Horz">
      <w:rPr>
        <w:rFonts w:ascii="Arial" w:hAnsi="Arial"/>
        <w:color w:val="406429" w:themeColor="accent6" w:themeShade="94"/>
        <w:sz w:val="22"/>
      </w:rPr>
      <w:tblPr/>
      <w:tcPr>
        <w:shd w:val="clear" w:color="E1EFD8" w:themeColor="accent6" w:themeTint="34" w:fill="auto"/>
      </w:tcPr>
    </w:tblStylePr>
    <w:tblStylePr w:type="band2Horz">
      <w:rPr>
        <w:rFonts w:ascii="Arial" w:hAnsi="Arial"/>
        <w:color w:val="406429" w:themeColor="accent6" w:themeShade="94"/>
        <w:sz w:val="22"/>
      </w:rPr>
    </w:tblStylePr>
  </w:style>
  <w:style w:type="table" w:customStyle="1" w:styleId="-110">
    <w:name w:val="Список-таблица 1 светлая1"/>
    <w:basedOn w:val="a1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basedOn w:val="a1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472C4" w:themeColor="accen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auto"/>
      </w:tcPr>
    </w:tblStylePr>
    <w:tblStylePr w:type="band1Horz">
      <w:tblPr/>
      <w:tcPr>
        <w:shd w:val="clear" w:color="CFDBF0" w:themeColor="accent1" w:themeTint="40" w:fill="auto"/>
      </w:tcPr>
    </w:tblStylePr>
  </w:style>
  <w:style w:type="table" w:customStyle="1" w:styleId="ListTable1Light-Accent2">
    <w:name w:val="List Table 1 Light - Accent 2"/>
    <w:basedOn w:val="a1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ED7D31" w:themeColor="accent2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auto"/>
      </w:tcPr>
    </w:tblStylePr>
    <w:tblStylePr w:type="band1Horz">
      <w:tblPr/>
      <w:tcPr>
        <w:shd w:val="clear" w:color="FADECB" w:themeColor="accent2" w:themeTint="40" w:fill="auto"/>
      </w:tcPr>
    </w:tblStylePr>
  </w:style>
  <w:style w:type="table" w:customStyle="1" w:styleId="ListTable1Light-Accent3">
    <w:name w:val="List Table 1 Light - Accent 3"/>
    <w:basedOn w:val="a1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A5A5A5" w:themeColor="accent3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auto"/>
      </w:tcPr>
    </w:tblStylePr>
    <w:tblStylePr w:type="band1Horz">
      <w:tblPr/>
      <w:tcPr>
        <w:shd w:val="clear" w:color="E8E8E8" w:themeColor="accent3" w:themeTint="40" w:fill="auto"/>
      </w:tcPr>
    </w:tblStylePr>
  </w:style>
  <w:style w:type="table" w:customStyle="1" w:styleId="ListTable1Light-Accent4">
    <w:name w:val="List Table 1 Light - Accent 4"/>
    <w:basedOn w:val="a1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FC000" w:themeColor="accent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auto"/>
      </w:tcPr>
    </w:tblStylePr>
    <w:tblStylePr w:type="band1Horz">
      <w:tblPr/>
      <w:tcPr>
        <w:shd w:val="clear" w:color="FFEFBF" w:themeColor="accent4" w:themeTint="40" w:fill="auto"/>
      </w:tcPr>
    </w:tblStylePr>
  </w:style>
  <w:style w:type="table" w:customStyle="1" w:styleId="ListTable1Light-Accent5">
    <w:name w:val="List Table 1 Light - Accent 5"/>
    <w:basedOn w:val="a1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5B9BD5" w:themeColor="accent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auto"/>
      </w:tcPr>
    </w:tblStylePr>
    <w:tblStylePr w:type="band1Horz">
      <w:tblPr/>
      <w:tcPr>
        <w:shd w:val="clear" w:color="D5E5F4" w:themeColor="accent5" w:themeTint="40" w:fill="auto"/>
      </w:tcPr>
    </w:tblStylePr>
  </w:style>
  <w:style w:type="table" w:customStyle="1" w:styleId="ListTable1Light-Accent6">
    <w:name w:val="List Table 1 Light - Accent 6"/>
    <w:basedOn w:val="a1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70AD47" w:themeColor="accent6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auto"/>
      </w:tcPr>
    </w:tblStylePr>
    <w:tblStylePr w:type="band1Horz">
      <w:tblPr/>
      <w:tcPr>
        <w:shd w:val="clear" w:color="DAEBCF" w:themeColor="accent6" w:themeTint="40" w:fill="auto"/>
      </w:tcPr>
    </w:tblStylePr>
  </w:style>
  <w:style w:type="table" w:customStyle="1" w:styleId="-210">
    <w:name w:val="Список-таблица 21"/>
    <w:basedOn w:val="a1"/>
    <w:uiPriority w:val="99"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basedOn w:val="a1"/>
    <w:uiPriority w:val="99"/>
    <w:tblPr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il"/>
          <w:bottom w:val="single" w:sz="4" w:space="0" w:color="95AFDD" w:themeColor="accen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il"/>
          <w:bottom w:val="single" w:sz="4" w:space="0" w:color="95AFDD" w:themeColor="accen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auto"/>
      </w:tcPr>
    </w:tblStylePr>
  </w:style>
  <w:style w:type="table" w:customStyle="1" w:styleId="ListTable2-Accent2">
    <w:name w:val="List Table 2 - Accent 2"/>
    <w:basedOn w:val="a1"/>
    <w:uiPriority w:val="99"/>
    <w:tblPr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il"/>
          <w:bottom w:val="single" w:sz="4" w:space="0" w:color="F4B58A" w:themeColor="accent2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il"/>
          <w:bottom w:val="single" w:sz="4" w:space="0" w:color="F4B58A" w:themeColor="accent2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auto"/>
      </w:tcPr>
    </w:tblStylePr>
  </w:style>
  <w:style w:type="table" w:customStyle="1" w:styleId="ListTable2-Accent3">
    <w:name w:val="List Table 2 - Accent 3"/>
    <w:basedOn w:val="a1"/>
    <w:uiPriority w:val="99"/>
    <w:tblPr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il"/>
          <w:bottom w:val="single" w:sz="4" w:space="0" w:color="CCCCCC" w:themeColor="accent3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il"/>
          <w:bottom w:val="single" w:sz="4" w:space="0" w:color="CCCCCC" w:themeColor="accent3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auto"/>
      </w:tcPr>
    </w:tblStylePr>
  </w:style>
  <w:style w:type="table" w:customStyle="1" w:styleId="ListTable2-Accent4">
    <w:name w:val="List Table 2 - Accent 4"/>
    <w:basedOn w:val="a1"/>
    <w:uiPriority w:val="99"/>
    <w:tblPr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il"/>
          <w:bottom w:val="single" w:sz="4" w:space="0" w:color="FFDB6F" w:themeColor="accent4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il"/>
          <w:bottom w:val="single" w:sz="4" w:space="0" w:color="FFDB6F" w:themeColor="accent4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auto"/>
      </w:tcPr>
    </w:tblStylePr>
  </w:style>
  <w:style w:type="table" w:customStyle="1" w:styleId="ListTable2-Accent5">
    <w:name w:val="List Table 2 - Accent 5"/>
    <w:basedOn w:val="a1"/>
    <w:uiPriority w:val="99"/>
    <w:tblPr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il"/>
          <w:bottom w:val="single" w:sz="4" w:space="0" w:color="A2C6E7" w:themeColor="accent5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il"/>
          <w:bottom w:val="single" w:sz="4" w:space="0" w:color="A2C6E7" w:themeColor="accent5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auto"/>
      </w:tcPr>
    </w:tblStylePr>
  </w:style>
  <w:style w:type="table" w:customStyle="1" w:styleId="ListTable2-Accent6">
    <w:name w:val="List Table 2 - Accent 6"/>
    <w:basedOn w:val="a1"/>
    <w:uiPriority w:val="99"/>
    <w:tblPr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il"/>
          <w:bottom w:val="single" w:sz="4" w:space="0" w:color="ADD394" w:themeColor="accent6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il"/>
          <w:bottom w:val="single" w:sz="4" w:space="0" w:color="ADD394" w:themeColor="accent6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auto"/>
      </w:tcPr>
    </w:tblStylePr>
  </w:style>
  <w:style w:type="table" w:customStyle="1" w:styleId="-310">
    <w:name w:val="Список-таблица 31"/>
    <w:basedOn w:val="a1"/>
    <w:uiPriority w:val="9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basedOn w:val="a1"/>
    <w:uiPriority w:val="99"/>
    <w:tblPr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auto"/>
      </w:tcPr>
    </w:tblStylePr>
  </w:style>
  <w:style w:type="table" w:customStyle="1" w:styleId="ListTable4-Accent2">
    <w:name w:val="List Table 4 - Accent 2"/>
    <w:basedOn w:val="a1"/>
    <w:uiPriority w:val="99"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auto"/>
      </w:tcPr>
    </w:tblStylePr>
  </w:style>
  <w:style w:type="table" w:customStyle="1" w:styleId="ListTable4-Accent3">
    <w:name w:val="List Table 4 - Accent 3"/>
    <w:basedOn w:val="a1"/>
    <w:uiPriority w:val="99"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auto"/>
      </w:tcPr>
    </w:tblStylePr>
  </w:style>
  <w:style w:type="table" w:customStyle="1" w:styleId="ListTable4-Accent4">
    <w:name w:val="List Table 4 - Accent 4"/>
    <w:basedOn w:val="a1"/>
    <w:uiPriority w:val="99"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auto"/>
      </w:tcPr>
    </w:tblStylePr>
  </w:style>
  <w:style w:type="table" w:customStyle="1" w:styleId="ListTable4-Accent5">
    <w:name w:val="List Table 4 - Accent 5"/>
    <w:basedOn w:val="a1"/>
    <w:uiPriority w:val="99"/>
    <w:tblPr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auto"/>
      </w:tcPr>
    </w:tblStylePr>
  </w:style>
  <w:style w:type="table" w:customStyle="1" w:styleId="ListTable4-Accent6">
    <w:name w:val="List Table 4 - Accent 6"/>
    <w:basedOn w:val="a1"/>
    <w:uiPriority w:val="99"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auto"/>
      </w:tcPr>
    </w:tblStylePr>
  </w:style>
  <w:style w:type="table" w:customStyle="1" w:styleId="-510">
    <w:name w:val="Список-таблица 5 темная1"/>
    <w:basedOn w:val="a1"/>
    <w:uiPriority w:val="99"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basedOn w:val="a1"/>
    <w:uiPriority w:val="99"/>
    <w:tblPr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auto"/>
      </w:tcPr>
    </w:tblStylePr>
  </w:style>
  <w:style w:type="table" w:customStyle="1" w:styleId="ListTable5Dark-Accent2">
    <w:name w:val="List Table 5 Dark - Accent 2"/>
    <w:basedOn w:val="a1"/>
    <w:uiPriority w:val="99"/>
    <w:tblPr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auto"/>
      </w:tcPr>
    </w:tblStylePr>
  </w:style>
  <w:style w:type="table" w:customStyle="1" w:styleId="ListTable5Dark-Accent3">
    <w:name w:val="List Table 5 Dark - Accent 3"/>
    <w:basedOn w:val="a1"/>
    <w:uiPriority w:val="99"/>
    <w:tblPr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auto"/>
      </w:tcPr>
    </w:tblStylePr>
  </w:style>
  <w:style w:type="table" w:customStyle="1" w:styleId="ListTable5Dark-Accent4">
    <w:name w:val="List Table 5 Dark - Accent 4"/>
    <w:basedOn w:val="a1"/>
    <w:uiPriority w:val="99"/>
    <w:tblPr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auto"/>
      </w:tcPr>
    </w:tblStylePr>
  </w:style>
  <w:style w:type="table" w:customStyle="1" w:styleId="ListTable5Dark-Accent5">
    <w:name w:val="List Table 5 Dark - Accent 5"/>
    <w:basedOn w:val="a1"/>
    <w:uiPriority w:val="99"/>
    <w:tblPr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auto"/>
      </w:tcPr>
    </w:tblStylePr>
  </w:style>
  <w:style w:type="table" w:customStyle="1" w:styleId="ListTable5Dark-Accent6">
    <w:name w:val="List Table 5 Dark - Accent 6"/>
    <w:basedOn w:val="a1"/>
    <w:uiPriority w:val="99"/>
    <w:tblPr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uto"/>
      </w:tcPr>
    </w:tblStylePr>
  </w:style>
  <w:style w:type="table" w:customStyle="1" w:styleId="-610">
    <w:name w:val="Список-таблица 6 цветная1"/>
    <w:basedOn w:val="a1"/>
    <w:uiPriority w:val="99"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44174" w:themeColor="accent1" w:themeShade="94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44174" w:themeColor="accent1" w:themeShade="94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44174" w:themeColor="accent1" w:themeShade="94"/>
      </w:rPr>
    </w:tblStylePr>
    <w:tblStylePr w:type="lastCol">
      <w:rPr>
        <w:b/>
        <w:color w:val="244174" w:themeColor="accent1" w:themeShade="94"/>
      </w:rPr>
    </w:tblStylePr>
    <w:tblStylePr w:type="band1Vert">
      <w:tblPr/>
      <w:tcPr>
        <w:shd w:val="clear" w:color="CFDBF0" w:themeColor="accent1" w:themeTint="40" w:fill="auto"/>
      </w:tcPr>
    </w:tblStylePr>
    <w:tblStylePr w:type="band1Horz">
      <w:rPr>
        <w:rFonts w:ascii="Arial" w:hAnsi="Arial"/>
        <w:color w:val="244174" w:themeColor="accent1" w:themeShade="94"/>
        <w:sz w:val="22"/>
      </w:rPr>
      <w:tblPr/>
      <w:tcPr>
        <w:shd w:val="clear" w:color="CFDBF0" w:themeColor="accent1" w:themeTint="40" w:fill="auto"/>
      </w:tcPr>
    </w:tblStylePr>
    <w:tblStylePr w:type="band2Horz">
      <w:rPr>
        <w:rFonts w:ascii="Arial" w:hAnsi="Arial"/>
        <w:color w:val="244174" w:themeColor="accent1" w:themeShade="94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285" w:themeColor="accent2" w:themeTint="96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285" w:themeColor="accent2" w:themeTint="96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285" w:themeColor="accent2" w:themeTint="96"/>
      </w:rPr>
    </w:tblStylePr>
    <w:tblStylePr w:type="lastCol">
      <w:rPr>
        <w:b/>
        <w:color w:val="F4B285" w:themeColor="accent2" w:themeTint="96"/>
      </w:rPr>
    </w:tblStylePr>
    <w:tblStylePr w:type="band1Vert">
      <w:tblPr/>
      <w:tcPr>
        <w:shd w:val="clear" w:color="FADECB" w:themeColor="accent2" w:themeTint="40" w:fill="auto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ADECB" w:themeColor="accent2" w:themeTint="40" w:fill="auto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9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9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9"/>
      </w:rPr>
    </w:tblStylePr>
    <w:tblStylePr w:type="lastCol">
      <w:rPr>
        <w:b/>
        <w:color w:val="C9C9C9" w:themeColor="accent3" w:themeTint="99"/>
      </w:rPr>
    </w:tblStylePr>
    <w:tblStylePr w:type="band1Vert">
      <w:tblPr/>
      <w:tcPr>
        <w:shd w:val="clear" w:color="E8E8E8" w:themeColor="accent3" w:themeTint="40" w:fill="auto"/>
      </w:tcPr>
    </w:tblStylePr>
    <w:tblStylePr w:type="band1Horz">
      <w:rPr>
        <w:rFonts w:ascii="Arial" w:hAnsi="Arial"/>
        <w:color w:val="C9C9C9" w:themeColor="accent3" w:themeTint="99"/>
        <w:sz w:val="22"/>
      </w:rPr>
      <w:tblPr/>
      <w:tcPr>
        <w:shd w:val="clear" w:color="E8E8E8" w:themeColor="accent3" w:themeTint="40" w:fill="auto"/>
      </w:tcPr>
    </w:tblStylePr>
    <w:tblStylePr w:type="band2Horz">
      <w:rPr>
        <w:rFonts w:ascii="Arial" w:hAnsi="Arial"/>
        <w:color w:val="C9C9C9" w:themeColor="accent3" w:themeTint="99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966" w:themeColor="accent4" w:themeTint="99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966" w:themeColor="accent4" w:themeTint="99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966" w:themeColor="accent4" w:themeTint="99"/>
      </w:rPr>
    </w:tblStylePr>
    <w:tblStylePr w:type="lastCol">
      <w:rPr>
        <w:b/>
        <w:color w:val="FFD966" w:themeColor="accent4" w:themeTint="99"/>
      </w:rPr>
    </w:tblStylePr>
    <w:tblStylePr w:type="band1Vert">
      <w:tblPr/>
      <w:tcPr>
        <w:shd w:val="clear" w:color="FFEFBF" w:themeColor="accent4" w:themeTint="40" w:fill="auto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EFBF" w:themeColor="accent4" w:themeTint="40" w:fill="auto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CC2E5" w:themeColor="accent5" w:themeTint="99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CC2E5" w:themeColor="accent5" w:themeTint="99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CC2E5" w:themeColor="accent5" w:themeTint="99"/>
      </w:rPr>
    </w:tblStylePr>
    <w:tblStylePr w:type="lastCol">
      <w:rPr>
        <w:b/>
        <w:color w:val="9CC2E5" w:themeColor="accent5" w:themeTint="99"/>
      </w:rPr>
    </w:tblStylePr>
    <w:tblStylePr w:type="band1Vert">
      <w:tblPr/>
      <w:tcPr>
        <w:shd w:val="clear" w:color="D5E5F4" w:themeColor="accent5" w:themeTint="40" w:fill="auto"/>
      </w:tcPr>
    </w:tblStylePr>
    <w:tblStylePr w:type="band1Horz">
      <w:rPr>
        <w:rFonts w:ascii="Arial" w:hAnsi="Arial"/>
        <w:color w:val="9CC2E5" w:themeColor="accent5" w:themeTint="99"/>
        <w:sz w:val="22"/>
      </w:rPr>
      <w:tblPr/>
      <w:tcPr>
        <w:shd w:val="clear" w:color="D5E5F4" w:themeColor="accent5" w:themeTint="40" w:fill="auto"/>
      </w:tcPr>
    </w:tblStylePr>
    <w:tblStylePr w:type="band2Horz">
      <w:rPr>
        <w:rFonts w:ascii="Arial" w:hAnsi="Arial"/>
        <w:color w:val="9CC2E5" w:themeColor="accent5" w:themeTint="99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8D08D" w:themeColor="accent6" w:themeTint="99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8D08D" w:themeColor="accent6" w:themeTint="99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8D08D" w:themeColor="accent6" w:themeTint="99"/>
      </w:rPr>
    </w:tblStylePr>
    <w:tblStylePr w:type="lastCol">
      <w:rPr>
        <w:b/>
        <w:color w:val="A8D08D" w:themeColor="accent6" w:themeTint="99"/>
      </w:rPr>
    </w:tblStylePr>
    <w:tblStylePr w:type="band1Vert">
      <w:tblPr/>
      <w:tcPr>
        <w:shd w:val="clear" w:color="DAEBCF" w:themeColor="accent6" w:themeTint="40" w:fill="auto"/>
      </w:tcPr>
    </w:tblStylePr>
    <w:tblStylePr w:type="band1Horz">
      <w:rPr>
        <w:rFonts w:ascii="Arial" w:hAnsi="Arial"/>
        <w:color w:val="A8D08D" w:themeColor="accent6" w:themeTint="99"/>
        <w:sz w:val="22"/>
      </w:rPr>
      <w:tblPr/>
      <w:tcPr>
        <w:shd w:val="clear" w:color="DAEBCF" w:themeColor="accent6" w:themeTint="40" w:fill="auto"/>
      </w:tcPr>
    </w:tblStylePr>
    <w:tblStylePr w:type="band2Horz">
      <w:rPr>
        <w:rFonts w:ascii="Arial" w:hAnsi="Arial"/>
        <w:color w:val="A8D08D" w:themeColor="accent6" w:themeTint="99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44174" w:themeColor="accent1" w:themeShade="94"/>
        <w:sz w:val="22"/>
      </w:rPr>
      <w:tblPr/>
      <w:tcPr>
        <w:tcBorders>
          <w:top w:val="nil"/>
          <w:left w:val="nil"/>
          <w:bottom w:val="single" w:sz="4" w:space="0" w:color="4472C4" w:themeColor="accent1"/>
          <w:right w:val="nil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44174" w:themeColor="accent1" w:themeShade="94"/>
        <w:sz w:val="22"/>
      </w:rPr>
      <w:tblPr/>
      <w:tcPr>
        <w:tcBorders>
          <w:top w:val="single" w:sz="4" w:space="0" w:color="4472C4" w:themeColor="accent1"/>
          <w:left w:val="nil"/>
          <w:bottom w:val="nil"/>
          <w:right w:val="nil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44174" w:themeColor="accent1" w:themeShade="94"/>
        <w:sz w:val="22"/>
      </w:rPr>
      <w:tblPr/>
      <w:tcPr>
        <w:tcBorders>
          <w:top w:val="nil"/>
          <w:left w:val="nil"/>
          <w:bottom w:val="nil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4174" w:themeColor="accent1" w:themeShade="94"/>
        <w:sz w:val="22"/>
      </w:rPr>
      <w:tblPr/>
      <w:tcPr>
        <w:tcBorders>
          <w:top w:val="nil"/>
          <w:left w:val="single" w:sz="4" w:space="0" w:color="4472C4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auto"/>
      </w:tcPr>
    </w:tblStylePr>
    <w:tblStylePr w:type="band1Horz">
      <w:rPr>
        <w:rFonts w:ascii="Arial" w:hAnsi="Arial"/>
        <w:color w:val="244174" w:themeColor="accent1" w:themeShade="94"/>
        <w:sz w:val="22"/>
      </w:rPr>
      <w:tblPr/>
      <w:tcPr>
        <w:shd w:val="clear" w:color="CFDBF0" w:themeColor="accent1" w:themeTint="40" w:fill="auto"/>
      </w:tcPr>
    </w:tblStylePr>
    <w:tblStylePr w:type="band2Horz">
      <w:rPr>
        <w:rFonts w:ascii="Arial" w:hAnsi="Arial"/>
        <w:color w:val="244174" w:themeColor="accent1" w:themeShade="94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single" w:sz="4" w:space="0" w:color="F4B184" w:themeColor="accent2" w:themeTint="97"/>
          <w:right w:val="nil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4B285" w:themeColor="accent2" w:themeTint="96"/>
        <w:sz w:val="22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single" w:sz="4" w:space="0" w:color="F4B184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auto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ADECB" w:themeColor="accent2" w:themeTint="40" w:fill="auto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nil"/>
          <w:bottom w:val="single" w:sz="4" w:space="0" w:color="C9C9C9" w:themeColor="accent3" w:themeTint="98"/>
          <w:right w:val="nil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9C9C9" w:themeColor="accent3" w:themeTint="99"/>
        <w:sz w:val="22"/>
      </w:rPr>
      <w:tblPr/>
      <w:tcPr>
        <w:tcBorders>
          <w:top w:val="single" w:sz="4" w:space="0" w:color="C9C9C9" w:themeColor="accent3" w:themeTint="98"/>
          <w:left w:val="nil"/>
          <w:bottom w:val="nil"/>
          <w:right w:val="nil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nil"/>
          <w:bottom w:val="nil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single" w:sz="4" w:space="0" w:color="C9C9C9" w:themeColor="accent3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auto"/>
      </w:tcPr>
    </w:tblStylePr>
    <w:tblStylePr w:type="band1Horz">
      <w:rPr>
        <w:rFonts w:ascii="Arial" w:hAnsi="Arial"/>
        <w:color w:val="C9C9C9" w:themeColor="accent3" w:themeTint="99"/>
        <w:sz w:val="22"/>
      </w:rPr>
      <w:tblPr/>
      <w:tcPr>
        <w:shd w:val="clear" w:color="E8E8E8" w:themeColor="accent3" w:themeTint="40" w:fill="auto"/>
      </w:tcPr>
    </w:tblStylePr>
    <w:tblStylePr w:type="band2Horz">
      <w:rPr>
        <w:rFonts w:ascii="Arial" w:hAnsi="Arial"/>
        <w:color w:val="C9C9C9" w:themeColor="accent3" w:themeTint="99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single" w:sz="4" w:space="0" w:color="FFD865" w:themeColor="accent4" w:themeTint="9A"/>
          <w:right w:val="nil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FD966" w:themeColor="accent4" w:themeTint="99"/>
        <w:sz w:val="22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single" w:sz="4" w:space="0" w:color="FFD865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auto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EFBF" w:themeColor="accent4" w:themeTint="40" w:fill="auto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CC2E5" w:themeColor="accent5" w:themeTint="99"/>
        <w:sz w:val="22"/>
      </w:rPr>
      <w:tblPr/>
      <w:tcPr>
        <w:tcBorders>
          <w:top w:val="nil"/>
          <w:left w:val="nil"/>
          <w:bottom w:val="single" w:sz="4" w:space="0" w:color="9BC2E5" w:themeColor="accent5" w:themeTint="9A"/>
          <w:right w:val="nil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9CC2E5" w:themeColor="accent5" w:themeTint="99"/>
        <w:sz w:val="22"/>
      </w:rPr>
      <w:tblPr/>
      <w:tcPr>
        <w:tcBorders>
          <w:top w:val="single" w:sz="4" w:space="0" w:color="9BC2E5" w:themeColor="accent5" w:themeTint="9A"/>
          <w:left w:val="nil"/>
          <w:bottom w:val="nil"/>
          <w:right w:val="nil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CC2E5" w:themeColor="accent5" w:themeTint="99"/>
        <w:sz w:val="22"/>
      </w:rPr>
      <w:tblPr/>
      <w:tcPr>
        <w:tcBorders>
          <w:top w:val="nil"/>
          <w:left w:val="nil"/>
          <w:bottom w:val="nil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CC2E5" w:themeColor="accent5" w:themeTint="99"/>
        <w:sz w:val="22"/>
      </w:rPr>
      <w:tblPr/>
      <w:tcPr>
        <w:tcBorders>
          <w:top w:val="nil"/>
          <w:left w:val="single" w:sz="4" w:space="0" w:color="9BC2E5" w:themeColor="accent5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auto"/>
      </w:tcPr>
    </w:tblStylePr>
    <w:tblStylePr w:type="band1Horz">
      <w:rPr>
        <w:rFonts w:ascii="Arial" w:hAnsi="Arial"/>
        <w:color w:val="9CC2E5" w:themeColor="accent5" w:themeTint="99"/>
        <w:sz w:val="22"/>
      </w:rPr>
      <w:tblPr/>
      <w:tcPr>
        <w:shd w:val="clear" w:color="D5E5F4" w:themeColor="accent5" w:themeTint="40" w:fill="auto"/>
      </w:tcPr>
    </w:tblStylePr>
    <w:tblStylePr w:type="band2Horz">
      <w:rPr>
        <w:rFonts w:ascii="Arial" w:hAnsi="Arial"/>
        <w:color w:val="9CC2E5" w:themeColor="accent5" w:themeTint="99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nil"/>
          <w:bottom w:val="single" w:sz="4" w:space="0" w:color="A9D08E" w:themeColor="accent6" w:themeTint="98"/>
          <w:right w:val="nil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A8D08D" w:themeColor="accent6" w:themeTint="99"/>
        <w:sz w:val="22"/>
      </w:rPr>
      <w:tblPr/>
      <w:tcPr>
        <w:tcBorders>
          <w:top w:val="single" w:sz="4" w:space="0" w:color="A9D08E" w:themeColor="accent6" w:themeTint="98"/>
          <w:left w:val="nil"/>
          <w:bottom w:val="nil"/>
          <w:right w:val="nil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nil"/>
          <w:bottom w:val="nil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single" w:sz="4" w:space="0" w:color="A9D08E" w:themeColor="accent6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auto"/>
      </w:tcPr>
    </w:tblStylePr>
    <w:tblStylePr w:type="band1Horz">
      <w:rPr>
        <w:rFonts w:ascii="Arial" w:hAnsi="Arial"/>
        <w:color w:val="A8D08D" w:themeColor="accent6" w:themeTint="99"/>
        <w:sz w:val="22"/>
      </w:rPr>
      <w:tblPr/>
      <w:tcPr>
        <w:shd w:val="clear" w:color="DAEBCF" w:themeColor="accent6" w:themeTint="40" w:fill="auto"/>
      </w:tcPr>
    </w:tblStylePr>
    <w:tblStylePr w:type="band2Horz">
      <w:rPr>
        <w:rFonts w:ascii="Arial" w:hAnsi="Arial"/>
        <w:color w:val="A8D08D" w:themeColor="accent6" w:themeTint="99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auto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auto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auto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auto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</w:style>
  <w:style w:type="table" w:customStyle="1" w:styleId="Bordered">
    <w:name w:val="Bordered"/>
    <w:basedOn w:val="a1"/>
    <w:uiPriority w:val="99"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paragraph" w:customStyle="1" w:styleId="13">
    <w:name w:val="Заголовок оглавления1"/>
    <w:uiPriority w:val="39"/>
    <w:unhideWhenUsed/>
    <w:rPr>
      <w:rFonts w:eastAsia="Times New Roman"/>
    </w:rPr>
  </w:style>
  <w:style w:type="paragraph" w:customStyle="1" w:styleId="FR2">
    <w:name w:val="FR2"/>
    <w:pPr>
      <w:widowControl w:val="0"/>
      <w:spacing w:before="220"/>
      <w:ind w:left="40" w:hanging="20"/>
    </w:pPr>
    <w:rPr>
      <w:rFonts w:ascii="Arial" w:eastAsia="Times New Roman" w:hAnsi="Arial" w:cs="Arial"/>
      <w:sz w:val="18"/>
      <w:szCs w:val="18"/>
      <w:lang w:val="uk-UA" w:eastAsia="uk-UA"/>
    </w:rPr>
  </w:style>
  <w:style w:type="character" w:customStyle="1" w:styleId="aa">
    <w:name w:val="Текст выноски Знак"/>
    <w:link w:val="a9"/>
    <w:uiPriority w:val="99"/>
    <w:semiHidden/>
    <w:rPr>
      <w:rFonts w:ascii="Tahoma" w:hAnsi="Tahoma" w:cs="Tahoma"/>
      <w:sz w:val="16"/>
      <w:szCs w:val="16"/>
    </w:rPr>
  </w:style>
  <w:style w:type="character" w:customStyle="1" w:styleId="af6">
    <w:name w:val="Верхний колонтитул Знак"/>
    <w:link w:val="af5"/>
    <w:uiPriority w:val="99"/>
    <w:rPr>
      <w:sz w:val="24"/>
      <w:szCs w:val="24"/>
    </w:rPr>
  </w:style>
  <w:style w:type="paragraph" w:customStyle="1" w:styleId="14">
    <w:name w:val="Знак1"/>
    <w:basedOn w:val="a"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1">
    <w:name w:val="Основной текст 21"/>
    <w:basedOn w:val="a"/>
    <w:rPr>
      <w:sz w:val="20"/>
      <w:szCs w:val="20"/>
    </w:rPr>
  </w:style>
  <w:style w:type="paragraph" w:customStyle="1" w:styleId="FR1">
    <w:name w:val="FR1"/>
    <w:pPr>
      <w:widowControl w:val="0"/>
      <w:spacing w:line="360" w:lineRule="auto"/>
      <w:ind w:right="1800"/>
    </w:pPr>
    <w:rPr>
      <w:rFonts w:ascii="Arial" w:eastAsia="Times New Roman" w:hAnsi="Arial"/>
      <w:b/>
      <w:sz w:val="24"/>
    </w:rPr>
  </w:style>
  <w:style w:type="paragraph" w:customStyle="1" w:styleId="62">
    <w:name w:val="заголовок 6"/>
    <w:basedOn w:val="a"/>
    <w:next w:val="a"/>
    <w:pPr>
      <w:keepNext/>
      <w:jc w:val="center"/>
    </w:pPr>
    <w:rPr>
      <w:sz w:val="28"/>
      <w:szCs w:val="28"/>
    </w:rPr>
  </w:style>
  <w:style w:type="paragraph" w:customStyle="1" w:styleId="82">
    <w:name w:val="заголовок 8"/>
    <w:basedOn w:val="a"/>
    <w:next w:val="a"/>
    <w:pPr>
      <w:keepNext/>
      <w:jc w:val="center"/>
    </w:pPr>
    <w:rPr>
      <w:b/>
      <w:bCs/>
      <w:sz w:val="28"/>
      <w:szCs w:val="28"/>
    </w:rPr>
  </w:style>
  <w:style w:type="paragraph" w:customStyle="1" w:styleId="200">
    <w:name w:val="Стиль20"/>
    <w:basedOn w:val="a"/>
    <w:pPr>
      <w:ind w:left="360"/>
      <w:jc w:val="both"/>
    </w:pPr>
    <w:rPr>
      <w:sz w:val="28"/>
      <w:szCs w:val="28"/>
    </w:rPr>
  </w:style>
  <w:style w:type="character" w:customStyle="1" w:styleId="FontStyle11">
    <w:name w:val="Font Style11"/>
    <w:rPr>
      <w:rFonts w:ascii="Times New Roman" w:hAnsi="Times New Roman" w:cs="Times New Roman"/>
      <w:sz w:val="18"/>
      <w:szCs w:val="18"/>
    </w:rPr>
  </w:style>
  <w:style w:type="paragraph" w:customStyle="1" w:styleId="15">
    <w:name w:val="Абзац списка1"/>
    <w:basedOn w:val="a"/>
    <w:pPr>
      <w:ind w:left="720"/>
      <w:contextualSpacing/>
    </w:pPr>
    <w:rPr>
      <w:rFonts w:eastAsia="Calibri"/>
      <w:sz w:val="20"/>
      <w:szCs w:val="20"/>
    </w:rPr>
  </w:style>
  <w:style w:type="paragraph" w:customStyle="1" w:styleId="16">
    <w:name w:val="заголовок 1"/>
    <w:basedOn w:val="a"/>
    <w:next w:val="a"/>
    <w:pPr>
      <w:keepNext/>
    </w:pPr>
    <w:rPr>
      <w:sz w:val="28"/>
      <w:szCs w:val="28"/>
    </w:rPr>
  </w:style>
  <w:style w:type="paragraph" w:customStyle="1" w:styleId="17">
    <w:name w:val="Стиль1"/>
    <w:basedOn w:val="a"/>
    <w:pPr>
      <w:ind w:right="567" w:firstLine="709"/>
      <w:jc w:val="both"/>
    </w:pPr>
    <w:rPr>
      <w:b/>
      <w:sz w:val="20"/>
      <w:szCs w:val="20"/>
    </w:rPr>
  </w:style>
  <w:style w:type="character" w:customStyle="1" w:styleId="sub-head-text">
    <w:name w:val="sub-head-text"/>
    <w:basedOn w:val="a0"/>
  </w:style>
  <w:style w:type="paragraph" w:customStyle="1" w:styleId="aff5">
    <w:name w:val="Знак Знак Знак Знак"/>
    <w:basedOn w:val="a"/>
    <w:rPr>
      <w:rFonts w:ascii="Verdana" w:hAnsi="Verdana" w:cs="Verdan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a0"/>
  </w:style>
  <w:style w:type="character" w:customStyle="1" w:styleId="10">
    <w:name w:val="Заголовок 1 Знак"/>
    <w:link w:val="1"/>
    <w:rPr>
      <w:sz w:val="32"/>
      <w:szCs w:val="24"/>
      <w:lang w:val="uk-UA"/>
    </w:rPr>
  </w:style>
  <w:style w:type="paragraph" w:customStyle="1" w:styleId="Default">
    <w:name w:val="Default"/>
    <w:rPr>
      <w:rFonts w:eastAsia="Calibri"/>
      <w:color w:val="000000"/>
      <w:sz w:val="24"/>
      <w:szCs w:val="24"/>
    </w:rPr>
  </w:style>
  <w:style w:type="paragraph" w:customStyle="1" w:styleId="18">
    <w:name w:val="Абзац_1"/>
    <w:basedOn w:val="a"/>
    <w:pPr>
      <w:spacing w:before="60"/>
      <w:ind w:firstLine="567"/>
      <w:jc w:val="both"/>
    </w:pPr>
    <w:rPr>
      <w:sz w:val="20"/>
      <w:szCs w:val="20"/>
    </w:rPr>
  </w:style>
  <w:style w:type="table" w:customStyle="1" w:styleId="19">
    <w:name w:val="Сетка таблицы1"/>
    <w:basedOn w:val="a1"/>
    <w:uiPriority w:val="5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e">
    <w:name w:val="Нижний колонтитул Знак"/>
    <w:link w:val="afd"/>
    <w:rPr>
      <w:sz w:val="28"/>
      <w:szCs w:val="24"/>
    </w:rPr>
  </w:style>
  <w:style w:type="character" w:customStyle="1" w:styleId="26">
    <w:name w:val="Основной текст (2)_"/>
    <w:link w:val="27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pPr>
      <w:widowControl w:val="0"/>
      <w:shd w:val="clear" w:color="auto" w:fill="FFFFFF"/>
      <w:spacing w:before="960" w:line="0" w:lineRule="atLeast"/>
    </w:pPr>
    <w:rPr>
      <w:sz w:val="28"/>
      <w:szCs w:val="28"/>
    </w:rPr>
  </w:style>
  <w:style w:type="character" w:customStyle="1" w:styleId="28">
    <w:name w:val="Основной текст (2) + Полужирный"/>
    <w:rPr>
      <w:rFonts w:ascii="Times New Roman" w:eastAsia="Times New Roman" w:hAnsi="Times New Roman" w:cs="Times New Roman"/>
      <w:b/>
      <w:bCs/>
      <w:color w:val="000000"/>
      <w:spacing w:val="0"/>
      <w:position w:val="0"/>
      <w:sz w:val="28"/>
      <w:szCs w:val="28"/>
      <w:u w:val="none"/>
      <w:lang w:val="ru-RU" w:eastAsia="ru-RU" w:bidi="ru-RU"/>
    </w:rPr>
  </w:style>
  <w:style w:type="character" w:customStyle="1" w:styleId="af8">
    <w:name w:val="Основной текст Знак"/>
    <w:link w:val="af7"/>
    <w:rPr>
      <w:sz w:val="28"/>
      <w:szCs w:val="24"/>
    </w:rPr>
  </w:style>
  <w:style w:type="character" w:customStyle="1" w:styleId="2105pt">
    <w:name w:val="Основной текст (2) + 10;5 pt;Полужирный;Курсив"/>
    <w:rPr>
      <w:rFonts w:ascii="Times New Roman" w:eastAsia="Times New Roman" w:hAnsi="Times New Roman" w:cs="Times New Roman"/>
      <w:b/>
      <w:bCs/>
      <w:i/>
      <w:iCs/>
      <w:color w:val="000000"/>
      <w:spacing w:val="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styleId="aff6">
    <w:name w:val="List Paragraph"/>
    <w:basedOn w:val="a"/>
    <w:uiPriority w:val="34"/>
    <w:qFormat/>
    <w:pPr>
      <w:ind w:left="720"/>
      <w:contextualSpacing/>
    </w:pPr>
  </w:style>
  <w:style w:type="character" w:customStyle="1" w:styleId="1a">
    <w:name w:val="Неразрешенное упоминание1"/>
    <w:uiPriority w:val="99"/>
    <w:semiHidden/>
    <w:unhideWhenUsed/>
    <w:rPr>
      <w:color w:val="605E5C"/>
      <w:shd w:val="clear" w:color="auto" w:fill="E1DFDD"/>
    </w:rPr>
  </w:style>
  <w:style w:type="character" w:customStyle="1" w:styleId="1b">
    <w:name w:val="Заголовок №1_"/>
    <w:link w:val="1c"/>
    <w:rPr>
      <w:b/>
      <w:bCs/>
      <w:i/>
      <w:iCs/>
      <w:sz w:val="28"/>
      <w:szCs w:val="28"/>
      <w:shd w:val="clear" w:color="auto" w:fill="FFFFFF"/>
    </w:rPr>
  </w:style>
  <w:style w:type="paragraph" w:customStyle="1" w:styleId="1c">
    <w:name w:val="Заголовок №1"/>
    <w:basedOn w:val="a"/>
    <w:link w:val="1b"/>
    <w:pPr>
      <w:widowControl w:val="0"/>
      <w:shd w:val="clear" w:color="auto" w:fill="FFFFFF"/>
      <w:spacing w:before="120" w:line="326" w:lineRule="exact"/>
      <w:ind w:hanging="1900"/>
      <w:outlineLvl w:val="0"/>
    </w:pPr>
    <w:rPr>
      <w:b/>
      <w:bCs/>
      <w:i/>
      <w:iCs/>
      <w:sz w:val="28"/>
      <w:szCs w:val="28"/>
    </w:rPr>
  </w:style>
  <w:style w:type="character" w:customStyle="1" w:styleId="42">
    <w:name w:val="Основной текст (4)_"/>
    <w:link w:val="43"/>
    <w:rPr>
      <w:b/>
      <w:bCs/>
      <w:i/>
      <w:iCs/>
      <w:sz w:val="28"/>
      <w:szCs w:val="28"/>
      <w:shd w:val="clear" w:color="auto" w:fill="FFFFFF"/>
    </w:rPr>
  </w:style>
  <w:style w:type="paragraph" w:customStyle="1" w:styleId="43">
    <w:name w:val="Основной текст (4)"/>
    <w:basedOn w:val="a"/>
    <w:link w:val="42"/>
    <w:pPr>
      <w:widowControl w:val="0"/>
      <w:shd w:val="clear" w:color="auto" w:fill="FFFFFF"/>
      <w:spacing w:after="360" w:line="0" w:lineRule="atLeast"/>
      <w:jc w:val="both"/>
    </w:pPr>
    <w:rPr>
      <w:b/>
      <w:bCs/>
      <w:i/>
      <w:iCs/>
      <w:sz w:val="28"/>
      <w:szCs w:val="28"/>
    </w:rPr>
  </w:style>
  <w:style w:type="character" w:customStyle="1" w:styleId="211pt">
    <w:name w:val="Основной текст (2) + 11 pt"/>
    <w:rPr>
      <w:rFonts w:ascii="Times New Roman" w:eastAsia="Times New Roman" w:hAnsi="Times New Roman" w:cs="Times New Roman"/>
      <w:color w:val="000000"/>
      <w:spacing w:val="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1pt0">
    <w:name w:val="Основной текст (2) + 11 pt;Малые прописные"/>
    <w:rPr>
      <w:rFonts w:ascii="Times New Roman" w:eastAsia="Times New Roman" w:hAnsi="Times New Roman" w:cs="Times New Roman"/>
      <w:smallCaps/>
      <w:color w:val="000000"/>
      <w:spacing w:val="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9">
    <w:name w:val="Основной текст (2) + Малые прописные"/>
    <w:rPr>
      <w:rFonts w:ascii="Times New Roman" w:eastAsia="Times New Roman" w:hAnsi="Times New Roman" w:cs="Times New Roman"/>
      <w:smallCaps/>
      <w:color w:val="000000"/>
      <w:spacing w:val="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a">
    <w:name w:val="Основной текст (2) + Курсив;Малые прописные"/>
    <w:rPr>
      <w:rFonts w:ascii="Times New Roman" w:eastAsia="Times New Roman" w:hAnsi="Times New Roman" w:cs="Times New Roman"/>
      <w:i/>
      <w:iCs/>
      <w:smallCaps/>
      <w:color w:val="000000"/>
      <w:spacing w:val="0"/>
      <w:position w:val="0"/>
      <w:sz w:val="28"/>
      <w:szCs w:val="28"/>
      <w:u w:val="single"/>
      <w:shd w:val="clear" w:color="auto" w:fill="FFFFFF"/>
      <w:lang w:val="ru-RU" w:eastAsia="ru-RU" w:bidi="ru-RU"/>
    </w:rPr>
  </w:style>
  <w:style w:type="character" w:customStyle="1" w:styleId="211pt1">
    <w:name w:val="Основной текст (2) + 11 pt;Полужирный"/>
    <w:rPr>
      <w:rFonts w:ascii="Times New Roman" w:eastAsia="Times New Roman" w:hAnsi="Times New Roman" w:cs="Times New Roman"/>
      <w:b/>
      <w:bCs/>
      <w:color w:val="000000"/>
      <w:spacing w:val="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05pt0">
    <w:name w:val="Основной текст (2) + 10;5 pt"/>
    <w:rPr>
      <w:rFonts w:ascii="Times New Roman" w:eastAsia="Times New Roman" w:hAnsi="Times New Roman" w:cs="Times New Roman"/>
      <w:color w:val="000000"/>
      <w:spacing w:val="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9pt">
    <w:name w:val="Основной текст (2) + 9 pt;Полужирный"/>
    <w:rPr>
      <w:rFonts w:ascii="Times New Roman" w:eastAsia="Times New Roman" w:hAnsi="Times New Roman" w:cs="Times New Roman"/>
      <w:b/>
      <w:bCs/>
      <w:color w:val="000000"/>
      <w:spacing w:val="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63">
    <w:name w:val="Основной текст (6) + Не полужирный"/>
    <w:rPr>
      <w:rFonts w:ascii="Times New Roman" w:eastAsia="Times New Roman" w:hAnsi="Times New Roman" w:cs="Times New Roman"/>
      <w:b/>
      <w:bCs/>
      <w:color w:val="000000"/>
      <w:spacing w:val="0"/>
      <w:position w:val="0"/>
      <w:sz w:val="28"/>
      <w:szCs w:val="28"/>
      <w:u w:val="single"/>
      <w:lang w:val="ru-RU" w:eastAsia="ru-RU" w:bidi="ru-RU"/>
    </w:rPr>
  </w:style>
  <w:style w:type="character" w:customStyle="1" w:styleId="64">
    <w:name w:val="Основной текст (6)"/>
    <w:rPr>
      <w:rFonts w:ascii="Times New Roman" w:eastAsia="Times New Roman" w:hAnsi="Times New Roman" w:cs="Times New Roman"/>
      <w:b/>
      <w:bCs/>
      <w:color w:val="000000"/>
      <w:spacing w:val="0"/>
      <w:position w:val="0"/>
      <w:sz w:val="28"/>
      <w:szCs w:val="28"/>
      <w:u w:val="single"/>
      <w:lang w:val="ru-RU" w:eastAsia="ru-RU" w:bidi="ru-RU"/>
    </w:rPr>
  </w:style>
  <w:style w:type="character" w:customStyle="1" w:styleId="611pt">
    <w:name w:val="Основной текст (6) + 11 pt"/>
    <w:rPr>
      <w:rFonts w:ascii="Times New Roman" w:eastAsia="Times New Roman" w:hAnsi="Times New Roman" w:cs="Times New Roman"/>
      <w:b/>
      <w:bCs/>
      <w:color w:val="000000"/>
      <w:spacing w:val="0"/>
      <w:position w:val="0"/>
      <w:sz w:val="22"/>
      <w:szCs w:val="22"/>
      <w:u w:val="single"/>
      <w:lang w:val="ru-RU" w:eastAsia="ru-RU" w:bidi="ru-RU"/>
    </w:rPr>
  </w:style>
  <w:style w:type="character" w:customStyle="1" w:styleId="2b">
    <w:name w:val="Заголовок №2"/>
    <w:rPr>
      <w:rFonts w:ascii="Times New Roman" w:eastAsia="Times New Roman" w:hAnsi="Times New Roman" w:cs="Times New Roman"/>
      <w:b/>
      <w:bCs/>
      <w:color w:val="000000"/>
      <w:spacing w:val="0"/>
      <w:position w:val="0"/>
      <w:sz w:val="28"/>
      <w:szCs w:val="28"/>
      <w:u w:val="single"/>
      <w:lang w:val="ru-RU" w:eastAsia="ru-RU" w:bidi="ru-RU"/>
    </w:rPr>
  </w:style>
  <w:style w:type="character" w:customStyle="1" w:styleId="72">
    <w:name w:val="Основной текст (7)_"/>
    <w:link w:val="73"/>
    <w:rPr>
      <w:i/>
      <w:iCs/>
      <w:sz w:val="28"/>
      <w:szCs w:val="28"/>
      <w:shd w:val="clear" w:color="auto" w:fill="FFFFFF"/>
    </w:rPr>
  </w:style>
  <w:style w:type="paragraph" w:customStyle="1" w:styleId="73">
    <w:name w:val="Основной текст (7)"/>
    <w:basedOn w:val="a"/>
    <w:link w:val="72"/>
    <w:pPr>
      <w:widowControl w:val="0"/>
      <w:shd w:val="clear" w:color="auto" w:fill="FFFFFF"/>
      <w:spacing w:before="120" w:after="120" w:line="322" w:lineRule="exact"/>
      <w:ind w:firstLine="720"/>
      <w:jc w:val="both"/>
    </w:pPr>
    <w:rPr>
      <w:i/>
      <w:iCs/>
      <w:sz w:val="28"/>
      <w:szCs w:val="28"/>
    </w:rPr>
  </w:style>
  <w:style w:type="character" w:customStyle="1" w:styleId="74">
    <w:name w:val="Основной текст (7) + Полужирный;Не курсив"/>
    <w:rPr>
      <w:rFonts w:ascii="Times New Roman" w:eastAsia="Times New Roman" w:hAnsi="Times New Roman" w:cs="Times New Roman"/>
      <w:b/>
      <w:bCs/>
      <w:i/>
      <w:iCs/>
      <w:color w:val="000000"/>
      <w:spacing w:val="0"/>
      <w:position w:val="0"/>
      <w:sz w:val="28"/>
      <w:szCs w:val="28"/>
      <w:u w:val="none"/>
      <w:lang w:val="ru-RU" w:eastAsia="ru-RU" w:bidi="ru-RU"/>
    </w:rPr>
  </w:style>
  <w:style w:type="character" w:customStyle="1" w:styleId="34">
    <w:name w:val="Основной текст (3)_"/>
    <w:link w:val="35"/>
    <w:rPr>
      <w:b/>
      <w:bCs/>
      <w:sz w:val="22"/>
      <w:szCs w:val="22"/>
      <w:shd w:val="clear" w:color="auto" w:fill="FFFFFF"/>
    </w:rPr>
  </w:style>
  <w:style w:type="paragraph" w:customStyle="1" w:styleId="35">
    <w:name w:val="Основной текст (3)"/>
    <w:basedOn w:val="a"/>
    <w:link w:val="34"/>
    <w:pPr>
      <w:widowControl w:val="0"/>
      <w:shd w:val="clear" w:color="auto" w:fill="FFFFFF"/>
      <w:spacing w:after="60" w:line="0" w:lineRule="atLeast"/>
      <w:jc w:val="center"/>
    </w:pPr>
    <w:rPr>
      <w:b/>
      <w:bCs/>
      <w:sz w:val="22"/>
      <w:szCs w:val="22"/>
    </w:rPr>
  </w:style>
  <w:style w:type="character" w:customStyle="1" w:styleId="21pt">
    <w:name w:val="Основной текст (2) + Полужирный;Курсив;Интервал 1 pt"/>
    <w:rPr>
      <w:rFonts w:ascii="Times New Roman" w:eastAsia="Times New Roman" w:hAnsi="Times New Roman" w:cs="Times New Roman"/>
      <w:b/>
      <w:bCs/>
      <w:i/>
      <w:iCs/>
      <w:color w:val="000000"/>
      <w:spacing w:val="2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c">
    <w:name w:val="Основной текст (2) + Курсив"/>
    <w:rPr>
      <w:rFonts w:ascii="Times New Roman" w:eastAsia="Times New Roman" w:hAnsi="Times New Roman" w:cs="Times New Roman"/>
      <w:i/>
      <w:iCs/>
      <w:color w:val="000000"/>
      <w:spacing w:val="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11pt2">
    <w:name w:val="Основной текст (2) + 11 pt;Полужирный;Малые прописные"/>
    <w:rPr>
      <w:rFonts w:ascii="Times New Roman" w:eastAsia="Times New Roman" w:hAnsi="Times New Roman" w:cs="Times New Roman"/>
      <w:b/>
      <w:bCs/>
      <w:smallCaps/>
      <w:color w:val="000000"/>
      <w:spacing w:val="0"/>
      <w:position w:val="0"/>
      <w:sz w:val="22"/>
      <w:szCs w:val="22"/>
      <w:u w:val="single"/>
      <w:shd w:val="clear" w:color="auto" w:fill="FFFFFF"/>
      <w:lang w:val="ru-RU" w:eastAsia="ru-RU" w:bidi="ru-RU"/>
    </w:rPr>
  </w:style>
  <w:style w:type="paragraph" w:customStyle="1" w:styleId="2d">
    <w:name w:val="Заг. 2"/>
    <w:basedOn w:val="a"/>
    <w:pPr>
      <w:widowControl w:val="0"/>
      <w:spacing w:before="60" w:after="60"/>
      <w:ind w:firstLine="567"/>
    </w:pPr>
    <w:rPr>
      <w:b/>
      <w:sz w:val="32"/>
      <w:szCs w:val="20"/>
    </w:rPr>
  </w:style>
  <w:style w:type="character" w:customStyle="1" w:styleId="2e">
    <w:name w:val="Заголовок №2 + Не полужирный"/>
    <w:rPr>
      <w:rFonts w:ascii="Times New Roman" w:eastAsia="Times New Roman" w:hAnsi="Times New Roman" w:cs="Times New Roman"/>
      <w:b/>
      <w:bCs/>
      <w:color w:val="000000"/>
      <w:spacing w:val="0"/>
      <w:position w:val="0"/>
      <w:sz w:val="28"/>
      <w:szCs w:val="28"/>
      <w:u w:val="none"/>
      <w:lang w:val="ru-RU" w:eastAsia="ru-RU" w:bidi="ru-RU"/>
    </w:rPr>
  </w:style>
  <w:style w:type="character" w:customStyle="1" w:styleId="211pt3">
    <w:name w:val="Заголовок №2 + 11 pt"/>
    <w:rPr>
      <w:rFonts w:ascii="Times New Roman" w:eastAsia="Times New Roman" w:hAnsi="Times New Roman" w:cs="Times New Roman"/>
      <w:b/>
      <w:bCs/>
      <w:color w:val="000000"/>
      <w:spacing w:val="0"/>
      <w:position w:val="0"/>
      <w:sz w:val="22"/>
      <w:szCs w:val="22"/>
      <w:u w:val="single"/>
      <w:lang w:val="ru-RU" w:eastAsia="ru-RU" w:bidi="ru-RU"/>
    </w:rPr>
  </w:style>
  <w:style w:type="paragraph" w:styleId="aff7">
    <w:name w:val="No Spacing"/>
    <w:uiPriority w:val="1"/>
    <w:qFormat/>
    <w:rPr>
      <w:rFonts w:ascii="Calibri" w:eastAsia="Calibri" w:hAnsi="Calibri"/>
      <w:sz w:val="24"/>
      <w:szCs w:val="24"/>
      <w:lang w:eastAsia="en-US"/>
    </w:rPr>
  </w:style>
  <w:style w:type="character" w:customStyle="1" w:styleId="aff8">
    <w:name w:val="Основной текст_"/>
    <w:link w:val="1d"/>
    <w:rPr>
      <w:shd w:val="clear" w:color="auto" w:fill="FFFFFF"/>
    </w:rPr>
  </w:style>
  <w:style w:type="paragraph" w:customStyle="1" w:styleId="1d">
    <w:name w:val="Основной текст1"/>
    <w:basedOn w:val="a"/>
    <w:link w:val="aff8"/>
    <w:pPr>
      <w:widowControl w:val="0"/>
      <w:shd w:val="clear" w:color="auto" w:fill="FFFFFF"/>
      <w:ind w:firstLine="400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</w:style>
  <w:style w:type="character" w:customStyle="1" w:styleId="af0">
    <w:name w:val="Текст примечания Знак"/>
    <w:basedOn w:val="a0"/>
    <w:link w:val="af"/>
    <w:uiPriority w:val="99"/>
    <w:semiHidden/>
  </w:style>
  <w:style w:type="character" w:customStyle="1" w:styleId="af2">
    <w:name w:val="Тема примечания Знак"/>
    <w:link w:val="af1"/>
    <w:uiPriority w:val="99"/>
    <w:semiHidden/>
    <w:rPr>
      <w:b/>
      <w:bCs/>
    </w:rPr>
  </w:style>
  <w:style w:type="paragraph" w:customStyle="1" w:styleId="-111">
    <w:name w:val="Цветной список - Акцент 11"/>
    <w:basedOn w:val="a"/>
    <w:uiPriority w:val="34"/>
    <w:qFormat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2">
    <w:name w:val="Style2"/>
    <w:basedOn w:val="a"/>
    <w:qFormat/>
    <w:pPr>
      <w:widowControl w:val="0"/>
      <w:autoSpaceDE w:val="0"/>
      <w:autoSpaceDN w:val="0"/>
      <w:adjustRightInd w:val="0"/>
      <w:spacing w:line="484" w:lineRule="exact"/>
      <w:ind w:firstLine="715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http://znanium.com" TargetMode="Externa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e.lanbook.com/" TargetMode="External"/><Relationship Id="rId20" Type="http://schemas.openxmlformats.org/officeDocument/2006/relationships/hyperlink" Target="http://docs.cntd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s://e.lanbook.com/" TargetMode="External"/><Relationship Id="rId10" Type="http://schemas.openxmlformats.org/officeDocument/2006/relationships/header" Target="header2.xml"/><Relationship Id="rId19" Type="http://schemas.openxmlformats.org/officeDocument/2006/relationships/hyperlink" Target="http://www.economy.gov.ru/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89B932D9-0686-4139-80BA-6A527E509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26</Pages>
  <Words>6094</Words>
  <Characters>34741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1</vt:lpstr>
    </vt:vector>
  </TitlesOfParts>
  <Company>NUVGP</Company>
  <LinksUpToDate>false</LinksUpToDate>
  <CharactersWithSpaces>40754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</dc:title>
  <dc:creator>st7</dc:creator>
  <cp:lastModifiedBy>Дзайнукова Марина Ибрагимовна</cp:lastModifiedBy>
  <cp:revision>61</cp:revision>
  <cp:lastPrinted>2022-02-14T09:30:00Z</cp:lastPrinted>
  <dcterms:created xsi:type="dcterms:W3CDTF">2022-02-14T11:25:00Z</dcterms:created>
  <dcterms:modified xsi:type="dcterms:W3CDTF">2025-07-02T07:09:00Z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596E968B75514D50A7C990E8C13DDA54_12</vt:lpwstr>
  </property>
</Properties>
</file>